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689C">
      <w:pPr>
        <w:jc w:val="left"/>
        <w:rPr>
          <w:rStyle w:val="ab"/>
          <w:rFonts w:hint="eastAsia"/>
          <w:b w:val="0"/>
          <w:bCs/>
          <w:sz w:val="32"/>
          <w:szCs w:val="32"/>
        </w:rPr>
      </w:pPr>
      <w:r>
        <w:rPr>
          <w:rStyle w:val="ab"/>
          <w:rFonts w:hint="eastAsia"/>
          <w:b w:val="0"/>
          <w:bCs/>
          <w:sz w:val="32"/>
          <w:szCs w:val="32"/>
        </w:rPr>
        <w:t>附件：</w:t>
      </w:r>
    </w:p>
    <w:p w:rsidR="00000000" w:rsidRDefault="0050689C">
      <w:pPr>
        <w:jc w:val="center"/>
        <w:rPr>
          <w:rFonts w:ascii="方正小标宋简体" w:eastAsia="方正小标宋简体" w:hAnsi="方正小标宋简体" w:cs="方正小标宋简体" w:hint="eastAsia"/>
          <w:sz w:val="44"/>
          <w:szCs w:val="44"/>
          <w:lang/>
        </w:rPr>
      </w:pPr>
      <w:r>
        <w:rPr>
          <w:rFonts w:ascii="方正小标宋简体" w:eastAsia="方正小标宋简体" w:hAnsi="方正小标宋简体" w:cs="方正小标宋简体" w:hint="eastAsia"/>
          <w:sz w:val="44"/>
          <w:szCs w:val="44"/>
          <w:lang/>
        </w:rPr>
        <w:t>开封市地震应急预案</w:t>
      </w:r>
    </w:p>
    <w:p w:rsidR="00000000" w:rsidRDefault="0050689C">
      <w:pPr>
        <w:adjustRightInd w:val="0"/>
        <w:snapToGrid w:val="0"/>
        <w:spacing w:line="560" w:lineRule="exact"/>
        <w:jc w:val="center"/>
        <w:rPr>
          <w:rStyle w:val="ab"/>
          <w:rFonts w:ascii="Times New Roman" w:eastAsia="黑体" w:hint="eastAsia"/>
          <w:sz w:val="44"/>
          <w:szCs w:val="44"/>
        </w:rPr>
      </w:pPr>
      <w:r>
        <w:rPr>
          <w:rFonts w:ascii="仿宋_GB2312" w:eastAsia="仿宋_GB2312" w:hint="eastAsia"/>
          <w:kern w:val="0"/>
          <w:sz w:val="32"/>
          <w:szCs w:val="32"/>
          <w:lang/>
        </w:rPr>
        <w:t>（征求意见稿）</w:t>
      </w:r>
    </w:p>
    <w:p w:rsidR="00000000" w:rsidRDefault="0050689C">
      <w:pPr>
        <w:pStyle w:val="a8"/>
        <w:spacing w:before="0" w:beforeAutospacing="0" w:after="0" w:afterAutospacing="0" w:line="800" w:lineRule="exact"/>
        <w:jc w:val="center"/>
        <w:rPr>
          <w:rStyle w:val="ab"/>
          <w:rFonts w:eastAsia="黑体" w:hint="eastAsia"/>
          <w:sz w:val="44"/>
          <w:szCs w:val="44"/>
        </w:rPr>
      </w:pPr>
      <w:r>
        <w:rPr>
          <w:rStyle w:val="ab"/>
          <w:rFonts w:ascii="Times New Roman" w:eastAsia="黑体" w:hint="eastAsia"/>
          <w:sz w:val="44"/>
          <w:szCs w:val="44"/>
        </w:rPr>
        <w:t xml:space="preserve"> </w:t>
      </w:r>
      <w:r>
        <w:rPr>
          <w:rStyle w:val="ab"/>
          <w:rFonts w:ascii="Times New Roman" w:eastAsia="黑体" w:hint="eastAsia"/>
          <w:b w:val="0"/>
          <w:bCs/>
          <w:sz w:val="32"/>
          <w:szCs w:val="32"/>
        </w:rPr>
        <w:t>目</w:t>
      </w:r>
      <w:r>
        <w:rPr>
          <w:rStyle w:val="ab"/>
          <w:rFonts w:eastAsia="黑体" w:hint="eastAsia"/>
          <w:b w:val="0"/>
          <w:bCs/>
          <w:sz w:val="32"/>
          <w:szCs w:val="32"/>
        </w:rPr>
        <w:t xml:space="preserve">   </w:t>
      </w:r>
      <w:r>
        <w:rPr>
          <w:rStyle w:val="ab"/>
          <w:rFonts w:ascii="Times New Roman" w:eastAsia="黑体" w:hint="eastAsia"/>
          <w:b w:val="0"/>
          <w:bCs/>
          <w:sz w:val="32"/>
          <w:szCs w:val="32"/>
        </w:rPr>
        <w:t>录</w:t>
      </w:r>
    </w:p>
    <w:p w:rsidR="00000000" w:rsidRDefault="0050689C">
      <w:pPr>
        <w:jc w:val="left"/>
        <w:rPr>
          <w:rStyle w:val="ab"/>
          <w:rFonts w:eastAsia="楷体_GB2312" w:hint="eastAsia"/>
          <w:b w:val="0"/>
          <w:bCs/>
          <w:sz w:val="32"/>
          <w:szCs w:val="32"/>
        </w:rPr>
      </w:pPr>
      <w:r>
        <w:rPr>
          <w:rStyle w:val="ab"/>
          <w:rFonts w:ascii="黑体" w:eastAsia="黑体" w:hAnsi="黑体" w:cs="黑体" w:hint="eastAsia"/>
          <w:b w:val="0"/>
          <w:bCs/>
          <w:sz w:val="32"/>
          <w:szCs w:val="32"/>
        </w:rPr>
        <w:t>1</w:t>
      </w:r>
      <w:r>
        <w:rPr>
          <w:rStyle w:val="ab"/>
          <w:rFonts w:ascii="黑体" w:eastAsia="黑体" w:hAnsi="黑体" w:cs="黑体" w:hint="eastAsia"/>
          <w:b w:val="0"/>
          <w:bCs/>
          <w:sz w:val="32"/>
          <w:szCs w:val="32"/>
        </w:rPr>
        <w:t xml:space="preserve">  </w:t>
      </w:r>
      <w:r>
        <w:rPr>
          <w:rStyle w:val="ab"/>
          <w:rFonts w:ascii="黑体" w:eastAsia="黑体" w:hAnsi="黑体" w:cs="黑体" w:hint="eastAsia"/>
          <w:b w:val="0"/>
          <w:bCs/>
          <w:sz w:val="32"/>
          <w:szCs w:val="32"/>
        </w:rPr>
        <w:t>总则</w:t>
      </w:r>
      <w:r>
        <w:rPr>
          <w:rStyle w:val="ab"/>
          <w:rFonts w:eastAsia="楷体_GB2312" w:hint="eastAsia"/>
          <w:b w:val="0"/>
          <w:bCs/>
          <w:sz w:val="32"/>
          <w:szCs w:val="32"/>
        </w:rPr>
        <w:t>.........................................................</w:t>
      </w:r>
      <w:r>
        <w:rPr>
          <w:rStyle w:val="ab"/>
          <w:rFonts w:eastAsia="楷体_GB2312" w:hint="eastAsia"/>
          <w:b w:val="0"/>
          <w:bCs/>
          <w:sz w:val="32"/>
          <w:szCs w:val="32"/>
        </w:rPr>
        <w:t>.</w:t>
      </w:r>
      <w:r>
        <w:rPr>
          <w:rStyle w:val="ab"/>
          <w:rFonts w:eastAsia="楷体_GB2312" w:hint="eastAsia"/>
          <w:b w:val="0"/>
          <w:bCs/>
          <w:sz w:val="32"/>
          <w:szCs w:val="32"/>
        </w:rPr>
        <w:t>............................</w:t>
      </w:r>
      <w:r>
        <w:rPr>
          <w:rStyle w:val="ab"/>
          <w:rFonts w:eastAsia="楷体_GB2312" w:hint="eastAsia"/>
          <w:b w:val="0"/>
          <w:bCs/>
          <w:sz w:val="32"/>
          <w:szCs w:val="32"/>
        </w:rPr>
        <w:t>4</w:t>
      </w:r>
    </w:p>
    <w:p w:rsidR="00000000" w:rsidRDefault="0050689C">
      <w:pPr>
        <w:jc w:val="left"/>
        <w:rPr>
          <w:rStyle w:val="ab"/>
          <w:rFonts w:ascii="楷体_GB2312" w:eastAsia="楷体_GB2312" w:hint="eastAsia"/>
          <w:b w:val="0"/>
          <w:bCs/>
          <w:sz w:val="32"/>
          <w:szCs w:val="32"/>
        </w:rPr>
      </w:pPr>
      <w:r>
        <w:rPr>
          <w:rStyle w:val="ab"/>
          <w:rFonts w:ascii="楷体_GB2312" w:eastAsia="楷体_GB2312" w:hint="eastAsia"/>
          <w:b w:val="0"/>
          <w:bCs/>
          <w:sz w:val="32"/>
          <w:szCs w:val="32"/>
        </w:rPr>
        <w:t>1.1</w:t>
      </w:r>
      <w:r>
        <w:rPr>
          <w:rStyle w:val="ab"/>
          <w:rFonts w:ascii="楷体_GB2312" w:eastAsia="楷体_GB2312" w:hint="eastAsia"/>
          <w:b w:val="0"/>
          <w:bCs/>
          <w:sz w:val="32"/>
          <w:szCs w:val="32"/>
        </w:rPr>
        <w:t>编制目的</w:t>
      </w:r>
      <w:r>
        <w:rPr>
          <w:rStyle w:val="ab"/>
          <w:rFonts w:eastAsia="楷体_GB2312" w:hint="eastAsia"/>
          <w:b w:val="0"/>
          <w:bCs/>
          <w:sz w:val="32"/>
          <w:szCs w:val="32"/>
        </w:rPr>
        <w:t>.............................................................................</w:t>
      </w:r>
      <w:r>
        <w:rPr>
          <w:rStyle w:val="ab"/>
          <w:rFonts w:eastAsia="楷体_GB2312" w:hint="eastAsia"/>
          <w:b w:val="0"/>
          <w:bCs/>
          <w:sz w:val="32"/>
          <w:szCs w:val="32"/>
        </w:rPr>
        <w:t>4</w:t>
      </w:r>
    </w:p>
    <w:p w:rsidR="00000000" w:rsidRDefault="0050689C">
      <w:pPr>
        <w:jc w:val="left"/>
        <w:rPr>
          <w:rStyle w:val="ab"/>
          <w:rFonts w:ascii="楷体_GB2312" w:eastAsia="楷体_GB2312" w:hint="eastAsia"/>
          <w:b w:val="0"/>
          <w:bCs/>
          <w:sz w:val="32"/>
          <w:szCs w:val="32"/>
        </w:rPr>
      </w:pPr>
      <w:r>
        <w:rPr>
          <w:rStyle w:val="ab"/>
          <w:rFonts w:ascii="楷体_GB2312" w:eastAsia="楷体_GB2312" w:hint="eastAsia"/>
          <w:b w:val="0"/>
          <w:bCs/>
          <w:sz w:val="32"/>
          <w:szCs w:val="32"/>
        </w:rPr>
        <w:t>1.2</w:t>
      </w:r>
      <w:r>
        <w:rPr>
          <w:rStyle w:val="ab"/>
          <w:rFonts w:ascii="楷体_GB2312" w:eastAsia="楷体_GB2312" w:hint="eastAsia"/>
          <w:b w:val="0"/>
          <w:bCs/>
          <w:sz w:val="32"/>
          <w:szCs w:val="32"/>
        </w:rPr>
        <w:t>编制依据</w:t>
      </w:r>
      <w:r>
        <w:rPr>
          <w:rStyle w:val="ab"/>
          <w:rFonts w:eastAsia="楷体_GB2312" w:hint="eastAsia"/>
          <w:b w:val="0"/>
          <w:bCs/>
          <w:sz w:val="32"/>
          <w:szCs w:val="32"/>
        </w:rPr>
        <w:t>.........................................</w:t>
      </w:r>
      <w:r>
        <w:rPr>
          <w:rStyle w:val="ab"/>
          <w:rFonts w:eastAsia="楷体_GB2312" w:hint="eastAsia"/>
          <w:b w:val="0"/>
          <w:bCs/>
          <w:sz w:val="32"/>
          <w:szCs w:val="32"/>
        </w:rPr>
        <w:t>.....................................</w:t>
      </w:r>
      <w:r>
        <w:rPr>
          <w:rStyle w:val="ab"/>
          <w:rFonts w:eastAsia="楷体_GB2312" w:hint="eastAsia"/>
          <w:b w:val="0"/>
          <w:bCs/>
          <w:sz w:val="32"/>
          <w:szCs w:val="32"/>
        </w:rPr>
        <w:t>4</w:t>
      </w:r>
    </w:p>
    <w:p w:rsidR="00000000" w:rsidRDefault="0050689C">
      <w:pPr>
        <w:jc w:val="left"/>
        <w:rPr>
          <w:rStyle w:val="ab"/>
          <w:rFonts w:eastAsia="楷体_GB2312" w:hint="eastAsia"/>
          <w:b w:val="0"/>
          <w:bCs/>
          <w:sz w:val="32"/>
          <w:szCs w:val="32"/>
        </w:rPr>
      </w:pPr>
      <w:r>
        <w:rPr>
          <w:rStyle w:val="ab"/>
          <w:rFonts w:ascii="楷体_GB2312" w:eastAsia="楷体_GB2312" w:hint="eastAsia"/>
          <w:b w:val="0"/>
          <w:bCs/>
          <w:sz w:val="32"/>
          <w:szCs w:val="32"/>
        </w:rPr>
        <w:t>1.3</w:t>
      </w:r>
      <w:r>
        <w:rPr>
          <w:rStyle w:val="ab"/>
          <w:rFonts w:ascii="楷体_GB2312" w:eastAsia="楷体_GB2312" w:hint="eastAsia"/>
          <w:b w:val="0"/>
          <w:bCs/>
          <w:sz w:val="32"/>
          <w:szCs w:val="32"/>
        </w:rPr>
        <w:t>适用范围</w:t>
      </w:r>
      <w:r>
        <w:rPr>
          <w:rStyle w:val="ab"/>
          <w:rFonts w:eastAsia="楷体_GB2312" w:hint="eastAsia"/>
          <w:b w:val="0"/>
          <w:bCs/>
          <w:sz w:val="32"/>
          <w:szCs w:val="32"/>
        </w:rPr>
        <w:t>..............................................................................</w:t>
      </w:r>
      <w:r>
        <w:rPr>
          <w:rStyle w:val="ab"/>
          <w:rFonts w:eastAsia="楷体_GB2312" w:hint="eastAsia"/>
          <w:b w:val="0"/>
          <w:bCs/>
          <w:sz w:val="32"/>
          <w:szCs w:val="32"/>
        </w:rPr>
        <w:t>4</w:t>
      </w:r>
    </w:p>
    <w:p w:rsidR="00000000" w:rsidRDefault="0050689C">
      <w:pPr>
        <w:jc w:val="left"/>
        <w:rPr>
          <w:rStyle w:val="ab"/>
          <w:rFonts w:ascii="楷体_GB2312" w:eastAsia="楷体_GB2312" w:hint="eastAsia"/>
          <w:b w:val="0"/>
          <w:bCs/>
          <w:sz w:val="32"/>
          <w:szCs w:val="32"/>
        </w:rPr>
      </w:pPr>
      <w:r>
        <w:rPr>
          <w:rStyle w:val="ab"/>
          <w:rFonts w:ascii="楷体_GB2312" w:eastAsia="楷体_GB2312" w:hint="eastAsia"/>
          <w:b w:val="0"/>
          <w:bCs/>
          <w:sz w:val="32"/>
          <w:szCs w:val="32"/>
        </w:rPr>
        <w:t>1.4</w:t>
      </w:r>
      <w:r>
        <w:rPr>
          <w:rStyle w:val="ab"/>
          <w:rFonts w:ascii="楷体_GB2312" w:eastAsia="楷体_GB2312" w:hint="eastAsia"/>
          <w:b w:val="0"/>
          <w:bCs/>
          <w:sz w:val="32"/>
          <w:szCs w:val="32"/>
        </w:rPr>
        <w:t>工作原则</w:t>
      </w:r>
      <w:r>
        <w:rPr>
          <w:rStyle w:val="ab"/>
          <w:rFonts w:eastAsia="楷体_GB2312" w:hint="eastAsia"/>
          <w:b w:val="0"/>
          <w:bCs/>
          <w:sz w:val="32"/>
          <w:szCs w:val="32"/>
        </w:rPr>
        <w:t>..............................................................................</w:t>
      </w:r>
      <w:r>
        <w:rPr>
          <w:rStyle w:val="ab"/>
          <w:rFonts w:eastAsia="楷体_GB2312" w:hint="eastAsia"/>
          <w:b w:val="0"/>
          <w:bCs/>
          <w:sz w:val="32"/>
          <w:szCs w:val="32"/>
        </w:rPr>
        <w:t>4</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黑体" w:eastAsia="黑体" w:hAnsi="黑体" w:cs="黑体" w:hint="eastAsia"/>
          <w:b w:val="0"/>
          <w:kern w:val="2"/>
          <w:sz w:val="32"/>
          <w:szCs w:val="32"/>
        </w:rPr>
        <w:t>2</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组织指挥机制</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5</w:t>
      </w:r>
    </w:p>
    <w:p w:rsidR="00000000" w:rsidRDefault="0050689C">
      <w:pPr>
        <w:jc w:val="left"/>
        <w:rPr>
          <w:rStyle w:val="ab"/>
          <w:rFonts w:ascii="楷体_GB2312" w:eastAsia="楷体_GB2312" w:hint="eastAsia"/>
          <w:b w:val="0"/>
          <w:bCs/>
          <w:sz w:val="32"/>
          <w:szCs w:val="32"/>
        </w:rPr>
      </w:pPr>
      <w:r>
        <w:rPr>
          <w:rStyle w:val="ab"/>
          <w:rFonts w:ascii="楷体_GB2312" w:eastAsia="楷体_GB2312" w:hint="eastAsia"/>
          <w:b w:val="0"/>
          <w:bCs/>
          <w:sz w:val="32"/>
          <w:szCs w:val="32"/>
        </w:rPr>
        <w:t>2.1</w:t>
      </w:r>
      <w:r>
        <w:rPr>
          <w:rStyle w:val="ab"/>
          <w:rFonts w:ascii="楷体_GB2312" w:eastAsia="楷体_GB2312" w:hint="eastAsia"/>
          <w:b w:val="0"/>
          <w:bCs/>
          <w:sz w:val="32"/>
          <w:szCs w:val="32"/>
        </w:rPr>
        <w:t>市级抗震救灾应急指挥体系</w:t>
      </w:r>
      <w:r>
        <w:rPr>
          <w:rStyle w:val="ab"/>
          <w:rFonts w:eastAsia="楷体_GB2312" w:hint="eastAsia"/>
          <w:b w:val="0"/>
          <w:bCs/>
          <w:sz w:val="32"/>
          <w:szCs w:val="32"/>
        </w:rPr>
        <w:t>..............................................</w:t>
      </w:r>
      <w:r>
        <w:rPr>
          <w:rStyle w:val="ab"/>
          <w:rFonts w:eastAsia="楷体_GB2312" w:hint="eastAsia"/>
          <w:b w:val="0"/>
          <w:bCs/>
          <w:sz w:val="32"/>
          <w:szCs w:val="32"/>
        </w:rPr>
        <w:t>5</w:t>
      </w:r>
    </w:p>
    <w:p w:rsidR="00000000" w:rsidRDefault="0050689C">
      <w:pPr>
        <w:jc w:val="left"/>
        <w:rPr>
          <w:rStyle w:val="ab"/>
          <w:rFonts w:ascii="楷体_GB2312" w:eastAsia="楷体_GB2312" w:hint="eastAsia"/>
          <w:b w:val="0"/>
          <w:bCs/>
          <w:sz w:val="32"/>
          <w:szCs w:val="32"/>
        </w:rPr>
      </w:pPr>
      <w:r>
        <w:rPr>
          <w:rStyle w:val="ab"/>
          <w:rFonts w:ascii="楷体_GB2312" w:eastAsia="楷体_GB2312" w:hint="eastAsia"/>
          <w:b w:val="0"/>
          <w:bCs/>
          <w:sz w:val="32"/>
          <w:szCs w:val="32"/>
        </w:rPr>
        <w:t>2.2</w:t>
      </w:r>
      <w:r>
        <w:rPr>
          <w:rStyle w:val="ab"/>
          <w:rFonts w:ascii="楷体_GB2312" w:eastAsia="楷体_GB2312" w:hint="eastAsia"/>
          <w:b w:val="0"/>
          <w:bCs/>
          <w:sz w:val="32"/>
          <w:szCs w:val="32"/>
        </w:rPr>
        <w:t>县（区）组织指挥体系</w:t>
      </w:r>
      <w:r>
        <w:rPr>
          <w:rStyle w:val="ab"/>
          <w:rFonts w:eastAsia="楷体_GB2312" w:hint="eastAsia"/>
          <w:b w:val="0"/>
          <w:bCs/>
          <w:sz w:val="32"/>
          <w:szCs w:val="32"/>
        </w:rPr>
        <w:t>.........................................................</w:t>
      </w:r>
      <w:r>
        <w:rPr>
          <w:rStyle w:val="ab"/>
          <w:rFonts w:eastAsia="楷体_GB2312" w:hint="eastAsia"/>
          <w:b w:val="0"/>
          <w:bCs/>
          <w:sz w:val="32"/>
          <w:szCs w:val="32"/>
        </w:rPr>
        <w:t>7</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黑体" w:eastAsia="黑体" w:hAnsi="黑体" w:cs="黑体" w:hint="eastAsia"/>
          <w:b w:val="0"/>
          <w:kern w:val="2"/>
          <w:sz w:val="32"/>
          <w:szCs w:val="32"/>
        </w:rPr>
        <w:t>3</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地震灾害与应急响应</w:t>
      </w:r>
      <w:r>
        <w:rPr>
          <w:rStyle w:val="ab"/>
          <w:rFonts w:ascii="黑体" w:eastAsia="黑体" w:hAnsi="黑体" w:cs="黑体" w:hint="eastAsia"/>
          <w:b w:val="0"/>
          <w:kern w:val="2"/>
          <w:sz w:val="32"/>
          <w:szCs w:val="32"/>
        </w:rPr>
        <w:t>级别</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t>3.1</w:t>
      </w:r>
      <w:r>
        <w:rPr>
          <w:rStyle w:val="ab"/>
          <w:rFonts w:ascii="楷体_GB2312" w:eastAsia="楷体_GB2312" w:hint="eastAsia"/>
          <w:b w:val="0"/>
          <w:bCs/>
          <w:kern w:val="2"/>
          <w:sz w:val="32"/>
          <w:szCs w:val="32"/>
        </w:rPr>
        <w:t>特别重大、重大地震灾害</w:t>
      </w:r>
      <w:r>
        <w:rPr>
          <w:rStyle w:val="ab"/>
          <w:rFonts w:eastAsia="楷体_GB2312"/>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3.2</w:t>
      </w:r>
      <w:r>
        <w:rPr>
          <w:rStyle w:val="ab"/>
          <w:rFonts w:ascii="楷体_GB2312" w:eastAsia="楷体_GB2312" w:hint="eastAsia"/>
          <w:b w:val="0"/>
          <w:bCs/>
          <w:kern w:val="2"/>
          <w:sz w:val="32"/>
          <w:szCs w:val="32"/>
        </w:rPr>
        <w:t>较大、一般地震灾</w:t>
      </w:r>
      <w:r>
        <w:rPr>
          <w:rStyle w:val="ab"/>
          <w:rFonts w:ascii="楷体_GB2312" w:eastAsia="楷体_GB2312" w:hint="eastAsia"/>
          <w:b w:val="0"/>
          <w:bCs/>
          <w:kern w:val="2"/>
          <w:sz w:val="32"/>
          <w:szCs w:val="32"/>
        </w:rPr>
        <w:t>害</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t>3.3</w:t>
      </w:r>
      <w:r>
        <w:rPr>
          <w:rStyle w:val="ab"/>
          <w:rFonts w:ascii="楷体_GB2312" w:eastAsia="楷体_GB2312" w:hint="eastAsia"/>
          <w:b w:val="0"/>
          <w:bCs/>
          <w:kern w:val="2"/>
          <w:sz w:val="32"/>
          <w:szCs w:val="32"/>
        </w:rPr>
        <w:t>地震灾害分级标准及应急响应分级表</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黑体" w:eastAsia="黑体" w:hAnsi="黑体" w:cs="黑体" w:hint="eastAsia"/>
          <w:b w:val="0"/>
          <w:kern w:val="2"/>
          <w:sz w:val="32"/>
          <w:szCs w:val="32"/>
        </w:rPr>
        <w:t>4</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监测报告</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t>4.1</w:t>
      </w:r>
      <w:r>
        <w:rPr>
          <w:rStyle w:val="ab"/>
          <w:rFonts w:ascii="楷体_GB2312" w:eastAsia="楷体_GB2312" w:hint="eastAsia"/>
          <w:b w:val="0"/>
          <w:bCs/>
          <w:kern w:val="2"/>
          <w:sz w:val="32"/>
          <w:szCs w:val="32"/>
        </w:rPr>
        <w:t>地震监测预报</w:t>
      </w:r>
      <w:r>
        <w:rPr>
          <w:rStyle w:val="ab"/>
          <w:rFonts w:eastAsia="楷体_GB2312" w:hint="eastAsia"/>
          <w:b w:val="0"/>
          <w:bCs/>
          <w:kern w:val="2"/>
          <w:sz w:val="32"/>
          <w:szCs w:val="32"/>
        </w:rPr>
        <w:t>......................................................................</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4.2</w:t>
      </w:r>
      <w:r>
        <w:rPr>
          <w:rStyle w:val="ab"/>
          <w:rFonts w:ascii="楷体_GB2312" w:eastAsia="楷体_GB2312" w:hint="eastAsia"/>
          <w:b w:val="0"/>
          <w:bCs/>
          <w:kern w:val="2"/>
          <w:sz w:val="32"/>
          <w:szCs w:val="32"/>
        </w:rPr>
        <w:t>震情速报</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4.3</w:t>
      </w:r>
      <w:r>
        <w:rPr>
          <w:rStyle w:val="ab"/>
          <w:rFonts w:ascii="楷体_GB2312" w:eastAsia="楷体_GB2312" w:hint="eastAsia"/>
          <w:b w:val="0"/>
          <w:bCs/>
          <w:kern w:val="2"/>
          <w:sz w:val="32"/>
          <w:szCs w:val="32"/>
        </w:rPr>
        <w:t>灾情报告</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黑体" w:eastAsia="黑体" w:hAnsi="黑体" w:cs="黑体" w:hint="eastAsia"/>
          <w:b w:val="0"/>
          <w:kern w:val="2"/>
          <w:sz w:val="32"/>
          <w:szCs w:val="32"/>
        </w:rPr>
        <w:t>5</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应急响应</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0</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5.1</w:t>
      </w:r>
      <w:r>
        <w:rPr>
          <w:rStyle w:val="ab"/>
          <w:rFonts w:ascii="楷体_GB2312" w:eastAsia="楷体_GB2312" w:hint="eastAsia"/>
          <w:b w:val="0"/>
          <w:bCs/>
          <w:kern w:val="2"/>
          <w:sz w:val="32"/>
          <w:szCs w:val="32"/>
        </w:rPr>
        <w:t>搜救人员</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0</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5.2</w:t>
      </w:r>
      <w:r>
        <w:rPr>
          <w:rStyle w:val="ab"/>
          <w:rFonts w:ascii="楷体_GB2312" w:eastAsia="楷体_GB2312" w:hint="eastAsia"/>
          <w:b w:val="0"/>
          <w:bCs/>
          <w:kern w:val="2"/>
          <w:sz w:val="32"/>
          <w:szCs w:val="32"/>
        </w:rPr>
        <w:t>医疗救治和卫生防疫</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....10</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lastRenderedPageBreak/>
        <w:t>5.3</w:t>
      </w:r>
      <w:r>
        <w:rPr>
          <w:rStyle w:val="ab"/>
          <w:rFonts w:ascii="楷体_GB2312" w:eastAsia="楷体_GB2312" w:hint="eastAsia"/>
          <w:b w:val="0"/>
          <w:bCs/>
          <w:kern w:val="2"/>
          <w:sz w:val="32"/>
          <w:szCs w:val="32"/>
        </w:rPr>
        <w:t>安置受</w:t>
      </w:r>
      <w:r>
        <w:rPr>
          <w:rStyle w:val="ab"/>
          <w:rFonts w:ascii="楷体_GB2312" w:eastAsia="楷体_GB2312" w:hint="eastAsia"/>
          <w:b w:val="0"/>
          <w:bCs/>
          <w:kern w:val="2"/>
          <w:sz w:val="32"/>
          <w:szCs w:val="32"/>
        </w:rPr>
        <w:t>灾群众</w:t>
      </w:r>
      <w:r>
        <w:rPr>
          <w:rStyle w:val="ab"/>
          <w:rFonts w:eastAsia="楷体_GB2312" w:hint="eastAsia"/>
          <w:b w:val="0"/>
          <w:bCs/>
          <w:kern w:val="2"/>
          <w:sz w:val="32"/>
          <w:szCs w:val="32"/>
        </w:rPr>
        <w:t>....................................................................1</w:t>
      </w:r>
      <w:r>
        <w:rPr>
          <w:rStyle w:val="ab"/>
          <w:rFonts w:eastAsia="楷体_GB2312" w:hint="eastAsia"/>
          <w:b w:val="0"/>
          <w:bCs/>
          <w:kern w:val="2"/>
          <w:sz w:val="32"/>
          <w:szCs w:val="32"/>
        </w:rPr>
        <w:t>1</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5.4</w:t>
      </w:r>
      <w:r>
        <w:rPr>
          <w:rStyle w:val="ab"/>
          <w:rFonts w:ascii="楷体_GB2312" w:eastAsia="楷体_GB2312" w:hint="eastAsia"/>
          <w:b w:val="0"/>
          <w:bCs/>
          <w:kern w:val="2"/>
          <w:sz w:val="32"/>
          <w:szCs w:val="32"/>
        </w:rPr>
        <w:t>抢修基础</w:t>
      </w:r>
      <w:r>
        <w:rPr>
          <w:rStyle w:val="ab"/>
          <w:rFonts w:ascii="楷体_GB2312" w:eastAsia="楷体_GB2312" w:hint="eastAsia"/>
          <w:b w:val="0"/>
          <w:bCs/>
          <w:kern w:val="2"/>
          <w:sz w:val="32"/>
          <w:szCs w:val="32"/>
        </w:rPr>
        <w:t>设施</w:t>
      </w:r>
      <w:r>
        <w:rPr>
          <w:rStyle w:val="ab"/>
          <w:rFonts w:eastAsia="楷体_GB2312" w:hint="eastAsia"/>
          <w:b w:val="0"/>
          <w:bCs/>
          <w:kern w:val="2"/>
          <w:sz w:val="32"/>
          <w:szCs w:val="32"/>
        </w:rPr>
        <w:t>....................................................................1</w:t>
      </w:r>
      <w:r>
        <w:rPr>
          <w:rStyle w:val="ab"/>
          <w:rFonts w:eastAsia="楷体_GB2312" w:hint="eastAsia"/>
          <w:b w:val="0"/>
          <w:bCs/>
          <w:kern w:val="2"/>
          <w:sz w:val="32"/>
          <w:szCs w:val="32"/>
        </w:rPr>
        <w:t>2</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5.5</w:t>
      </w:r>
      <w:r>
        <w:rPr>
          <w:rStyle w:val="ab"/>
          <w:rFonts w:ascii="楷体_GB2312" w:eastAsia="楷体_GB2312" w:hint="eastAsia"/>
          <w:b w:val="0"/>
          <w:bCs/>
          <w:kern w:val="2"/>
          <w:sz w:val="32"/>
          <w:szCs w:val="32"/>
        </w:rPr>
        <w:t>加强现场监测</w:t>
      </w:r>
      <w:r>
        <w:rPr>
          <w:rStyle w:val="ab"/>
          <w:rFonts w:eastAsia="楷体_GB2312" w:hint="eastAsia"/>
          <w:b w:val="0"/>
          <w:bCs/>
          <w:kern w:val="2"/>
          <w:sz w:val="32"/>
          <w:szCs w:val="32"/>
        </w:rPr>
        <w:t>....................................................................1</w:t>
      </w:r>
      <w:r>
        <w:rPr>
          <w:rStyle w:val="ab"/>
          <w:rFonts w:eastAsia="楷体_GB2312" w:hint="eastAsia"/>
          <w:b w:val="0"/>
          <w:bCs/>
          <w:kern w:val="2"/>
          <w:sz w:val="32"/>
          <w:szCs w:val="32"/>
        </w:rPr>
        <w:t>2</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5.6</w:t>
      </w:r>
      <w:r>
        <w:rPr>
          <w:rStyle w:val="ab"/>
          <w:rFonts w:ascii="楷体_GB2312" w:eastAsia="楷体_GB2312" w:hint="eastAsia"/>
          <w:b w:val="0"/>
          <w:bCs/>
          <w:kern w:val="2"/>
          <w:sz w:val="32"/>
          <w:szCs w:val="32"/>
        </w:rPr>
        <w:t>防范次生</w:t>
      </w:r>
      <w:r>
        <w:rPr>
          <w:rStyle w:val="ab"/>
          <w:rFonts w:ascii="楷体_GB2312" w:eastAsia="楷体_GB2312" w:hint="eastAsia"/>
          <w:b w:val="0"/>
          <w:bCs/>
          <w:kern w:val="2"/>
          <w:sz w:val="32"/>
          <w:szCs w:val="32"/>
        </w:rPr>
        <w:t>灾害</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2</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5.7</w:t>
      </w:r>
      <w:r>
        <w:rPr>
          <w:rStyle w:val="ab"/>
          <w:rFonts w:ascii="楷体_GB2312" w:eastAsia="楷体_GB2312" w:hint="eastAsia"/>
          <w:b w:val="0"/>
          <w:bCs/>
          <w:kern w:val="2"/>
          <w:sz w:val="32"/>
          <w:szCs w:val="32"/>
        </w:rPr>
        <w:t>维护社会</w:t>
      </w:r>
      <w:r>
        <w:rPr>
          <w:rStyle w:val="ab"/>
          <w:rFonts w:ascii="楷体_GB2312" w:eastAsia="楷体_GB2312" w:hint="eastAsia"/>
          <w:b w:val="0"/>
          <w:bCs/>
          <w:kern w:val="2"/>
          <w:sz w:val="32"/>
          <w:szCs w:val="32"/>
        </w:rPr>
        <w:t>治安</w:t>
      </w:r>
      <w:r>
        <w:rPr>
          <w:rStyle w:val="ab"/>
          <w:rFonts w:eastAsia="楷体_GB2312" w:hint="eastAsia"/>
          <w:b w:val="0"/>
          <w:bCs/>
          <w:kern w:val="2"/>
          <w:sz w:val="32"/>
          <w:szCs w:val="32"/>
        </w:rPr>
        <w:t>....................................................................1</w:t>
      </w:r>
      <w:r>
        <w:rPr>
          <w:rStyle w:val="ab"/>
          <w:rFonts w:eastAsia="楷体_GB2312" w:hint="eastAsia"/>
          <w:b w:val="0"/>
          <w:bCs/>
          <w:kern w:val="2"/>
          <w:sz w:val="32"/>
          <w:szCs w:val="32"/>
        </w:rPr>
        <w:t>3</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5.8</w:t>
      </w:r>
      <w:r>
        <w:rPr>
          <w:rStyle w:val="ab"/>
          <w:rFonts w:ascii="楷体_GB2312" w:eastAsia="楷体_GB2312" w:hint="eastAsia"/>
          <w:b w:val="0"/>
          <w:bCs/>
          <w:kern w:val="2"/>
          <w:sz w:val="32"/>
          <w:szCs w:val="32"/>
        </w:rPr>
        <w:t>开展社会动员</w:t>
      </w:r>
      <w:r>
        <w:rPr>
          <w:rStyle w:val="ab"/>
          <w:rFonts w:eastAsia="楷体_GB2312" w:hint="eastAsia"/>
          <w:b w:val="0"/>
          <w:bCs/>
          <w:kern w:val="2"/>
          <w:sz w:val="32"/>
          <w:szCs w:val="32"/>
        </w:rPr>
        <w:t>....................................................................1</w:t>
      </w:r>
      <w:r>
        <w:rPr>
          <w:rStyle w:val="ab"/>
          <w:rFonts w:eastAsia="楷体_GB2312" w:hint="eastAsia"/>
          <w:b w:val="0"/>
          <w:bCs/>
          <w:kern w:val="2"/>
          <w:sz w:val="32"/>
          <w:szCs w:val="32"/>
        </w:rPr>
        <w:t>3</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t>5.9</w:t>
      </w:r>
      <w:r>
        <w:rPr>
          <w:rStyle w:val="ab"/>
          <w:rFonts w:ascii="楷体_GB2312" w:eastAsia="楷体_GB2312" w:hint="eastAsia"/>
          <w:b w:val="0"/>
          <w:bCs/>
          <w:kern w:val="2"/>
          <w:sz w:val="32"/>
          <w:szCs w:val="32"/>
        </w:rPr>
        <w:t>涉外事务</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4</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5.10</w:t>
      </w:r>
      <w:r>
        <w:rPr>
          <w:rStyle w:val="ab"/>
          <w:rFonts w:ascii="楷体_GB2312" w:eastAsia="楷体_GB2312" w:hint="eastAsia"/>
          <w:b w:val="0"/>
          <w:bCs/>
          <w:kern w:val="2"/>
          <w:sz w:val="32"/>
          <w:szCs w:val="32"/>
        </w:rPr>
        <w:t>宣传报道与舆情引导</w:t>
      </w:r>
      <w:r>
        <w:rPr>
          <w:rStyle w:val="ab"/>
          <w:rFonts w:eastAsia="楷体_GB2312" w:hint="eastAsia"/>
          <w:b w:val="0"/>
          <w:bCs/>
          <w:kern w:val="2"/>
          <w:sz w:val="32"/>
          <w:szCs w:val="32"/>
        </w:rPr>
        <w:t>......................................................1</w:t>
      </w:r>
      <w:r>
        <w:rPr>
          <w:rStyle w:val="ab"/>
          <w:rFonts w:eastAsia="楷体_GB2312" w:hint="eastAsia"/>
          <w:b w:val="0"/>
          <w:bCs/>
          <w:kern w:val="2"/>
          <w:sz w:val="32"/>
          <w:szCs w:val="32"/>
        </w:rPr>
        <w:t>4</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5.11</w:t>
      </w:r>
      <w:r>
        <w:rPr>
          <w:rStyle w:val="ab"/>
          <w:rFonts w:ascii="楷体_GB2312" w:eastAsia="楷体_GB2312" w:hint="eastAsia"/>
          <w:b w:val="0"/>
          <w:bCs/>
          <w:kern w:val="2"/>
          <w:sz w:val="32"/>
          <w:szCs w:val="32"/>
        </w:rPr>
        <w:t>灾害调查和评估</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黑体" w:eastAsia="黑体" w:hAnsi="黑体" w:cs="黑体" w:hint="eastAsia"/>
          <w:b w:val="0"/>
          <w:kern w:val="2"/>
          <w:sz w:val="32"/>
          <w:szCs w:val="32"/>
        </w:rPr>
        <w:t>6</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恢复重建</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6.1</w:t>
      </w:r>
      <w:r>
        <w:rPr>
          <w:rStyle w:val="ab"/>
          <w:rFonts w:ascii="楷体_GB2312" w:eastAsia="楷体_GB2312" w:hint="eastAsia"/>
          <w:b w:val="0"/>
          <w:bCs/>
          <w:kern w:val="2"/>
          <w:sz w:val="32"/>
          <w:szCs w:val="32"/>
        </w:rPr>
        <w:t>恢复重建规划</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6.2</w:t>
      </w:r>
      <w:r>
        <w:rPr>
          <w:rStyle w:val="ab"/>
          <w:rFonts w:ascii="楷体_GB2312" w:eastAsia="楷体_GB2312" w:hint="eastAsia"/>
          <w:b w:val="0"/>
          <w:bCs/>
          <w:kern w:val="2"/>
          <w:sz w:val="32"/>
          <w:szCs w:val="32"/>
        </w:rPr>
        <w:t>恢复重建实施</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黑体" w:eastAsia="黑体" w:hAnsi="黑体" w:cs="黑体" w:hint="eastAsia"/>
          <w:b w:val="0"/>
          <w:kern w:val="2"/>
          <w:sz w:val="32"/>
          <w:szCs w:val="32"/>
        </w:rPr>
        <w:t>7</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应急保障</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7.1</w:t>
      </w:r>
      <w:r>
        <w:rPr>
          <w:rStyle w:val="ab"/>
          <w:rFonts w:ascii="楷体_GB2312" w:eastAsia="楷体_GB2312" w:hint="eastAsia"/>
          <w:b w:val="0"/>
          <w:bCs/>
          <w:kern w:val="2"/>
          <w:sz w:val="32"/>
          <w:szCs w:val="32"/>
        </w:rPr>
        <w:t>队伍保障</w:t>
      </w:r>
      <w:r>
        <w:rPr>
          <w:rStyle w:val="ab"/>
          <w:rFonts w:eastAsia="楷体_GB2312" w:hint="eastAsia"/>
          <w:b w:val="0"/>
          <w:bCs/>
          <w:kern w:val="2"/>
          <w:sz w:val="32"/>
          <w:szCs w:val="32"/>
        </w:rPr>
        <w:t>............................................................................1</w:t>
      </w:r>
      <w:r>
        <w:rPr>
          <w:rStyle w:val="ab"/>
          <w:rFonts w:eastAsia="楷体_GB2312" w:hint="eastAsia"/>
          <w:b w:val="0"/>
          <w:bCs/>
          <w:kern w:val="2"/>
          <w:sz w:val="32"/>
          <w:szCs w:val="32"/>
        </w:rPr>
        <w:t>5</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eastAsia="楷体_GB2312" w:hint="eastAsia"/>
          <w:b w:val="0"/>
          <w:bCs/>
          <w:kern w:val="2"/>
          <w:sz w:val="32"/>
          <w:szCs w:val="32"/>
        </w:rPr>
        <w:t>7.2</w:t>
      </w:r>
      <w:r>
        <w:rPr>
          <w:rStyle w:val="ab"/>
          <w:rFonts w:eastAsia="楷体_GB2312" w:hint="eastAsia"/>
          <w:b w:val="0"/>
          <w:bCs/>
          <w:kern w:val="2"/>
          <w:sz w:val="32"/>
          <w:szCs w:val="32"/>
        </w:rPr>
        <w:t>技术保</w:t>
      </w:r>
      <w:r>
        <w:rPr>
          <w:rStyle w:val="ab"/>
          <w:rFonts w:ascii="楷体_GB2312" w:eastAsia="楷体_GB2312" w:hint="eastAsia"/>
          <w:b w:val="0"/>
          <w:bCs/>
          <w:kern w:val="2"/>
          <w:sz w:val="32"/>
          <w:szCs w:val="32"/>
        </w:rPr>
        <w:t>障</w:t>
      </w:r>
      <w:r>
        <w:rPr>
          <w:rStyle w:val="ab"/>
          <w:rFonts w:eastAsia="楷体_GB2312" w:hint="eastAsia"/>
          <w:b w:val="0"/>
          <w:bCs/>
          <w:kern w:val="2"/>
          <w:sz w:val="32"/>
          <w:szCs w:val="32"/>
        </w:rPr>
        <w:t>.............................................................................1</w:t>
      </w:r>
      <w:r>
        <w:rPr>
          <w:rStyle w:val="ab"/>
          <w:rFonts w:eastAsia="楷体_GB2312" w:hint="eastAsia"/>
          <w:b w:val="0"/>
          <w:bCs/>
          <w:kern w:val="2"/>
          <w:sz w:val="32"/>
          <w:szCs w:val="32"/>
        </w:rPr>
        <w:t>6</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7.3</w:t>
      </w:r>
      <w:r>
        <w:rPr>
          <w:rStyle w:val="ab"/>
          <w:rFonts w:ascii="楷体_GB2312" w:eastAsia="楷体_GB2312" w:hint="eastAsia"/>
          <w:b w:val="0"/>
          <w:bCs/>
          <w:kern w:val="2"/>
          <w:sz w:val="32"/>
          <w:szCs w:val="32"/>
        </w:rPr>
        <w:t>物资与资金保障</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7.4</w:t>
      </w:r>
      <w:r>
        <w:rPr>
          <w:rStyle w:val="ab"/>
          <w:rFonts w:ascii="楷体_GB2312" w:eastAsia="楷体_GB2312" w:hint="eastAsia"/>
          <w:b w:val="0"/>
          <w:bCs/>
          <w:kern w:val="2"/>
          <w:sz w:val="32"/>
          <w:szCs w:val="32"/>
        </w:rPr>
        <w:t>应急避难设施保障</w:t>
      </w:r>
      <w:r>
        <w:rPr>
          <w:rStyle w:val="ab"/>
          <w:rFonts w:eastAsia="楷体_GB2312" w:hint="eastAsia"/>
          <w:b w:val="0"/>
          <w:bCs/>
          <w:kern w:val="2"/>
          <w:sz w:val="32"/>
          <w:szCs w:val="32"/>
        </w:rPr>
        <w:t>............................................................1</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7.5</w:t>
      </w:r>
      <w:r>
        <w:rPr>
          <w:rStyle w:val="ab"/>
          <w:rFonts w:ascii="楷体_GB2312" w:eastAsia="楷体_GB2312" w:hint="eastAsia"/>
          <w:b w:val="0"/>
          <w:bCs/>
          <w:kern w:val="2"/>
          <w:sz w:val="32"/>
          <w:szCs w:val="32"/>
        </w:rPr>
        <w:t>宣传、培训与演练</w:t>
      </w:r>
      <w:r>
        <w:rPr>
          <w:rStyle w:val="ab"/>
          <w:rFonts w:eastAsia="楷体_GB2312" w:hint="eastAsia"/>
          <w:b w:val="0"/>
          <w:bCs/>
          <w:kern w:val="2"/>
          <w:sz w:val="32"/>
          <w:szCs w:val="32"/>
        </w:rPr>
        <w:t>.............................................................1</w:t>
      </w:r>
      <w:r>
        <w:rPr>
          <w:rStyle w:val="ab"/>
          <w:rFonts w:eastAsia="楷体_GB2312" w:hint="eastAsia"/>
          <w:b w:val="0"/>
          <w:bCs/>
          <w:kern w:val="2"/>
          <w:sz w:val="32"/>
          <w:szCs w:val="32"/>
        </w:rPr>
        <w:t>7</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黑体" w:eastAsia="黑体" w:hAnsi="黑体" w:cs="黑体" w:hint="eastAsia"/>
          <w:b w:val="0"/>
          <w:kern w:val="2"/>
          <w:sz w:val="32"/>
          <w:szCs w:val="32"/>
        </w:rPr>
        <w:t>8</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其他地震事件处置</w:t>
      </w:r>
      <w:r>
        <w:rPr>
          <w:rStyle w:val="ab"/>
          <w:rFonts w:eastAsia="楷体_GB2312" w:hint="eastAsia"/>
          <w:b w:val="0"/>
          <w:bCs/>
          <w:kern w:val="2"/>
          <w:sz w:val="32"/>
          <w:szCs w:val="32"/>
        </w:rPr>
        <w:t>............................................................1</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8.1</w:t>
      </w:r>
      <w:r>
        <w:rPr>
          <w:rStyle w:val="ab"/>
          <w:rFonts w:ascii="楷体_GB2312" w:eastAsia="楷体_GB2312" w:hint="eastAsia"/>
          <w:b w:val="0"/>
          <w:bCs/>
          <w:kern w:val="2"/>
          <w:sz w:val="32"/>
          <w:szCs w:val="32"/>
        </w:rPr>
        <w:t>有感地震事件</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ascii="楷体_GB2312" w:eastAsia="楷体_GB2312" w:hint="eastAsia"/>
          <w:b w:val="0"/>
          <w:bCs/>
          <w:kern w:val="2"/>
          <w:sz w:val="32"/>
          <w:szCs w:val="32"/>
        </w:rPr>
      </w:pPr>
      <w:r>
        <w:rPr>
          <w:rStyle w:val="ab"/>
          <w:rFonts w:ascii="楷体_GB2312" w:eastAsia="楷体_GB2312" w:hint="eastAsia"/>
          <w:b w:val="0"/>
          <w:bCs/>
          <w:kern w:val="2"/>
          <w:sz w:val="32"/>
          <w:szCs w:val="32"/>
        </w:rPr>
        <w:t>8.2</w:t>
      </w:r>
      <w:r>
        <w:rPr>
          <w:rStyle w:val="ab"/>
          <w:rFonts w:ascii="楷体_GB2312" w:eastAsia="楷体_GB2312" w:hAnsi="Times New Roman" w:hint="eastAsia"/>
          <w:b w:val="0"/>
          <w:kern w:val="2"/>
          <w:sz w:val="32"/>
          <w:szCs w:val="32"/>
        </w:rPr>
        <w:t>非天然</w:t>
      </w:r>
      <w:r>
        <w:rPr>
          <w:rStyle w:val="ab"/>
          <w:rFonts w:ascii="楷体_GB2312" w:eastAsia="楷体_GB2312" w:hint="eastAsia"/>
          <w:b w:val="0"/>
          <w:kern w:val="2"/>
          <w:sz w:val="32"/>
          <w:szCs w:val="32"/>
        </w:rPr>
        <w:t>地震事</w:t>
      </w:r>
      <w:r>
        <w:rPr>
          <w:rStyle w:val="ab"/>
          <w:rFonts w:ascii="楷体_GB2312" w:eastAsia="楷体_GB2312" w:hint="eastAsia"/>
          <w:b w:val="0"/>
          <w:bCs/>
          <w:kern w:val="2"/>
          <w:sz w:val="32"/>
          <w:szCs w:val="32"/>
        </w:rPr>
        <w:t>件</w:t>
      </w:r>
      <w:r>
        <w:rPr>
          <w:rStyle w:val="ab"/>
          <w:rFonts w:eastAsia="楷体_GB2312" w:hint="eastAsia"/>
          <w:b w:val="0"/>
          <w:bCs/>
          <w:kern w:val="2"/>
          <w:sz w:val="32"/>
          <w:szCs w:val="32"/>
        </w:rPr>
        <w:t>................................................................1</w:t>
      </w:r>
      <w:r>
        <w:rPr>
          <w:rStyle w:val="ab"/>
          <w:rFonts w:eastAsia="楷体_GB2312" w:hint="eastAsia"/>
          <w:b w:val="0"/>
          <w:bCs/>
          <w:kern w:val="2"/>
          <w:sz w:val="32"/>
          <w:szCs w:val="32"/>
        </w:rPr>
        <w:t>8</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8.3</w:t>
      </w:r>
      <w:r>
        <w:rPr>
          <w:rStyle w:val="ab"/>
          <w:rFonts w:ascii="楷体_GB2312" w:eastAsia="楷体_GB2312" w:hint="eastAsia"/>
          <w:b w:val="0"/>
          <w:bCs/>
          <w:kern w:val="2"/>
          <w:sz w:val="32"/>
          <w:szCs w:val="32"/>
        </w:rPr>
        <w:t>地震传言事件</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8.4</w:t>
      </w:r>
      <w:r>
        <w:rPr>
          <w:rStyle w:val="ab"/>
          <w:rFonts w:ascii="楷体_GB2312" w:eastAsia="楷体_GB2312" w:hint="eastAsia"/>
          <w:b w:val="0"/>
          <w:bCs/>
          <w:kern w:val="2"/>
          <w:sz w:val="32"/>
          <w:szCs w:val="32"/>
        </w:rPr>
        <w:t>邻市地震应急</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eastAsia="楷体_GB2312"/>
          <w:b w:val="0"/>
          <w:bCs/>
          <w:kern w:val="2"/>
          <w:sz w:val="32"/>
          <w:szCs w:val="32"/>
        </w:rPr>
      </w:pPr>
      <w:r>
        <w:rPr>
          <w:rStyle w:val="ab"/>
          <w:rFonts w:ascii="黑体" w:eastAsia="黑体" w:hAnsi="黑体" w:cs="黑体" w:hint="eastAsia"/>
          <w:b w:val="0"/>
          <w:kern w:val="2"/>
          <w:sz w:val="32"/>
          <w:szCs w:val="32"/>
        </w:rPr>
        <w:t>9</w:t>
      </w:r>
      <w:r>
        <w:rPr>
          <w:rStyle w:val="ab"/>
          <w:rFonts w:ascii="黑体" w:eastAsia="黑体" w:hAnsi="黑体" w:cs="黑体" w:hint="eastAsia"/>
          <w:b w:val="0"/>
          <w:kern w:val="2"/>
          <w:sz w:val="32"/>
          <w:szCs w:val="32"/>
        </w:rPr>
        <w:t xml:space="preserve">  </w:t>
      </w:r>
      <w:r>
        <w:rPr>
          <w:rStyle w:val="ab"/>
          <w:rFonts w:ascii="黑体" w:eastAsia="黑体" w:hAnsi="黑体" w:cs="黑体" w:hint="eastAsia"/>
          <w:b w:val="0"/>
          <w:kern w:val="2"/>
          <w:sz w:val="32"/>
          <w:szCs w:val="32"/>
        </w:rPr>
        <w:t>附则</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lastRenderedPageBreak/>
        <w:t>9.1</w:t>
      </w:r>
      <w:r>
        <w:rPr>
          <w:rStyle w:val="ab"/>
          <w:rFonts w:ascii="楷体_GB2312" w:eastAsia="楷体_GB2312" w:hint="eastAsia"/>
          <w:b w:val="0"/>
          <w:bCs/>
          <w:kern w:val="2"/>
          <w:sz w:val="32"/>
          <w:szCs w:val="32"/>
        </w:rPr>
        <w:t>奖励与责任</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ascii="楷体_GB2312" w:eastAsia="楷体_GB2312"/>
          <w:b w:val="0"/>
          <w:bCs/>
          <w:kern w:val="2"/>
          <w:sz w:val="32"/>
          <w:szCs w:val="32"/>
        </w:rPr>
      </w:pPr>
      <w:r>
        <w:rPr>
          <w:rStyle w:val="ab"/>
          <w:rFonts w:ascii="楷体_GB2312" w:eastAsia="楷体_GB2312" w:hint="eastAsia"/>
          <w:b w:val="0"/>
          <w:bCs/>
          <w:kern w:val="2"/>
          <w:sz w:val="32"/>
          <w:szCs w:val="32"/>
        </w:rPr>
        <w:t>9.2</w:t>
      </w:r>
      <w:r>
        <w:rPr>
          <w:rStyle w:val="ab"/>
          <w:rFonts w:ascii="楷体_GB2312" w:eastAsia="楷体_GB2312" w:hint="eastAsia"/>
          <w:b w:val="0"/>
          <w:bCs/>
          <w:kern w:val="2"/>
          <w:sz w:val="32"/>
          <w:szCs w:val="32"/>
        </w:rPr>
        <w:t>预案管理与更新</w:t>
      </w:r>
      <w:r>
        <w:rPr>
          <w:rStyle w:val="ab"/>
          <w:rFonts w:eastAsia="楷体_GB2312" w:hint="eastAsia"/>
          <w:b w:val="0"/>
          <w:bCs/>
          <w:kern w:val="2"/>
          <w:sz w:val="32"/>
          <w:szCs w:val="32"/>
        </w:rPr>
        <w:t>...................................</w:t>
      </w:r>
      <w:r>
        <w:rPr>
          <w:rStyle w:val="ab"/>
          <w:rFonts w:eastAsia="楷体_GB2312" w:hint="eastAsia"/>
          <w:b w:val="0"/>
          <w:bCs/>
          <w:kern w:val="2"/>
          <w:sz w:val="32"/>
          <w:szCs w:val="32"/>
        </w:rPr>
        <w:t>.............................</w:t>
      </w:r>
      <w:r>
        <w:rPr>
          <w:rStyle w:val="ab"/>
          <w:rFonts w:eastAsia="楷体_GB2312" w:hint="eastAsia"/>
          <w:b w:val="0"/>
          <w:bCs/>
          <w:kern w:val="2"/>
          <w:sz w:val="32"/>
          <w:szCs w:val="32"/>
        </w:rPr>
        <w:t>1</w:t>
      </w:r>
      <w:r>
        <w:rPr>
          <w:rStyle w:val="ab"/>
          <w:rFonts w:eastAsia="楷体_GB2312" w:hint="eastAsia"/>
          <w:b w:val="0"/>
          <w:bCs/>
          <w:kern w:val="2"/>
          <w:sz w:val="32"/>
          <w:szCs w:val="32"/>
        </w:rPr>
        <w:t>9</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9.3</w:t>
      </w:r>
      <w:r>
        <w:rPr>
          <w:rStyle w:val="ab"/>
          <w:rFonts w:ascii="楷体_GB2312" w:eastAsia="楷体_GB2312" w:hint="eastAsia"/>
          <w:b w:val="0"/>
          <w:bCs/>
          <w:kern w:val="2"/>
          <w:sz w:val="32"/>
          <w:szCs w:val="32"/>
        </w:rPr>
        <w:t>监督检查</w:t>
      </w:r>
      <w:r>
        <w:rPr>
          <w:rStyle w:val="ab"/>
          <w:rFonts w:eastAsia="楷体_GB2312" w:hint="eastAsia"/>
          <w:b w:val="0"/>
          <w:bCs/>
          <w:kern w:val="2"/>
          <w:sz w:val="32"/>
          <w:szCs w:val="32"/>
        </w:rPr>
        <w:t>............................................................................2</w:t>
      </w:r>
      <w:r>
        <w:rPr>
          <w:rStyle w:val="ab"/>
          <w:rFonts w:eastAsia="楷体_GB2312" w:hint="eastAsia"/>
          <w:b w:val="0"/>
          <w:bCs/>
          <w:kern w:val="2"/>
          <w:sz w:val="32"/>
          <w:szCs w:val="32"/>
        </w:rPr>
        <w:t>0</w:t>
      </w:r>
    </w:p>
    <w:p w:rsidR="00000000" w:rsidRDefault="0050689C">
      <w:pPr>
        <w:pStyle w:val="a8"/>
        <w:widowControl/>
        <w:spacing w:before="0" w:beforeAutospacing="0" w:after="0" w:afterAutospacing="0" w:line="560" w:lineRule="exact"/>
        <w:rPr>
          <w:rStyle w:val="ab"/>
          <w:rFonts w:eastAsia="楷体_GB2312" w:hint="eastAsia"/>
          <w:b w:val="0"/>
          <w:bCs/>
          <w:kern w:val="2"/>
          <w:sz w:val="32"/>
          <w:szCs w:val="32"/>
        </w:rPr>
      </w:pPr>
      <w:r>
        <w:rPr>
          <w:rStyle w:val="ab"/>
          <w:rFonts w:ascii="楷体_GB2312" w:eastAsia="楷体_GB2312" w:hint="eastAsia"/>
          <w:b w:val="0"/>
          <w:bCs/>
          <w:kern w:val="2"/>
          <w:sz w:val="32"/>
          <w:szCs w:val="32"/>
        </w:rPr>
        <w:t>9.4</w:t>
      </w:r>
      <w:r>
        <w:rPr>
          <w:rStyle w:val="ab"/>
          <w:rFonts w:ascii="楷体_GB2312" w:eastAsia="楷体_GB2312" w:hint="eastAsia"/>
          <w:b w:val="0"/>
          <w:bCs/>
          <w:kern w:val="2"/>
          <w:sz w:val="32"/>
          <w:szCs w:val="32"/>
        </w:rPr>
        <w:t>以上、以下的含义</w:t>
      </w:r>
      <w:r>
        <w:rPr>
          <w:rStyle w:val="ab"/>
          <w:rFonts w:eastAsia="楷体_GB2312" w:hint="eastAsia"/>
          <w:b w:val="0"/>
          <w:bCs/>
          <w:kern w:val="2"/>
          <w:sz w:val="32"/>
          <w:szCs w:val="32"/>
        </w:rPr>
        <w:t>..............................................................2</w:t>
      </w:r>
      <w:r>
        <w:rPr>
          <w:rStyle w:val="ab"/>
          <w:rFonts w:eastAsia="楷体_GB2312" w:hint="eastAsia"/>
          <w:b w:val="0"/>
          <w:bCs/>
          <w:kern w:val="2"/>
          <w:sz w:val="32"/>
          <w:szCs w:val="32"/>
        </w:rPr>
        <w:t>0</w:t>
      </w:r>
    </w:p>
    <w:p w:rsidR="00000000" w:rsidRDefault="0050689C">
      <w:pPr>
        <w:pStyle w:val="a8"/>
        <w:widowControl/>
        <w:spacing w:before="0" w:beforeAutospacing="0" w:after="0" w:afterAutospacing="0" w:line="560" w:lineRule="exact"/>
        <w:rPr>
          <w:rStyle w:val="ab"/>
          <w:rFonts w:eastAsia="楷体_GB2312"/>
          <w:b w:val="0"/>
          <w:bCs/>
          <w:kern w:val="2"/>
          <w:sz w:val="32"/>
          <w:szCs w:val="32"/>
        </w:rPr>
      </w:pPr>
      <w:r>
        <w:rPr>
          <w:rStyle w:val="ab"/>
          <w:rFonts w:ascii="楷体_GB2312" w:eastAsia="楷体_GB2312" w:hint="eastAsia"/>
          <w:b w:val="0"/>
          <w:bCs/>
          <w:kern w:val="2"/>
          <w:sz w:val="32"/>
          <w:szCs w:val="32"/>
        </w:rPr>
        <w:t>9.5</w:t>
      </w:r>
      <w:r>
        <w:rPr>
          <w:rStyle w:val="ab"/>
          <w:rFonts w:ascii="楷体_GB2312" w:eastAsia="楷体_GB2312" w:hint="eastAsia"/>
          <w:b w:val="0"/>
          <w:bCs/>
          <w:kern w:val="2"/>
          <w:sz w:val="32"/>
          <w:szCs w:val="32"/>
        </w:rPr>
        <w:t>实施时间</w:t>
      </w:r>
      <w:r>
        <w:rPr>
          <w:rStyle w:val="ab"/>
          <w:rFonts w:eastAsia="楷体_GB2312" w:hint="eastAsia"/>
          <w:b w:val="0"/>
          <w:bCs/>
          <w:kern w:val="2"/>
          <w:sz w:val="32"/>
          <w:szCs w:val="32"/>
        </w:rPr>
        <w:t>.......................................................</w:t>
      </w:r>
      <w:r>
        <w:rPr>
          <w:rStyle w:val="ab"/>
          <w:rFonts w:eastAsia="楷体_GB2312" w:hint="eastAsia"/>
          <w:b w:val="0"/>
          <w:bCs/>
          <w:kern w:val="2"/>
          <w:sz w:val="32"/>
          <w:szCs w:val="32"/>
        </w:rPr>
        <w:t>.....................2</w:t>
      </w:r>
      <w:r>
        <w:rPr>
          <w:rStyle w:val="ab"/>
          <w:rFonts w:eastAsia="楷体_GB2312" w:hint="eastAsia"/>
          <w:b w:val="0"/>
          <w:bCs/>
          <w:kern w:val="2"/>
          <w:sz w:val="32"/>
          <w:szCs w:val="32"/>
        </w:rPr>
        <w:t>0</w:t>
      </w: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pPr>
    </w:p>
    <w:p w:rsidR="00000000" w:rsidRDefault="0050689C">
      <w:pPr>
        <w:adjustRightInd w:val="0"/>
        <w:snapToGrid w:val="0"/>
        <w:spacing w:line="560" w:lineRule="exact"/>
        <w:rPr>
          <w:rFonts w:ascii="黑体" w:eastAsia="黑体" w:hint="eastAsia"/>
          <w:sz w:val="32"/>
          <w:szCs w:val="32"/>
        </w:rPr>
      </w:pPr>
      <w:r>
        <w:lastRenderedPageBreak/>
        <w:t xml:space="preserve">　</w:t>
      </w:r>
      <w:r>
        <w:rPr>
          <w:rFonts w:ascii="黑体" w:eastAsia="黑体" w:hint="eastAsia"/>
          <w:sz w:val="32"/>
          <w:szCs w:val="32"/>
        </w:rPr>
        <w:t xml:space="preserve">　</w:t>
      </w:r>
      <w:r>
        <w:rPr>
          <w:rFonts w:ascii="黑体" w:eastAsia="黑体" w:hint="eastAsia"/>
          <w:sz w:val="32"/>
          <w:szCs w:val="32"/>
        </w:rPr>
        <w:t xml:space="preserve"> </w:t>
      </w:r>
      <w:r>
        <w:rPr>
          <w:rStyle w:val="ab"/>
          <w:rFonts w:ascii="黑体" w:eastAsia="黑体" w:hint="eastAsia"/>
          <w:b w:val="0"/>
          <w:sz w:val="32"/>
          <w:szCs w:val="32"/>
        </w:rPr>
        <w:t>1</w:t>
      </w:r>
      <w:r>
        <w:rPr>
          <w:rStyle w:val="ab"/>
          <w:rFonts w:ascii="黑体" w:eastAsia="黑体" w:hint="eastAsia"/>
          <w:b w:val="0"/>
          <w:sz w:val="32"/>
          <w:szCs w:val="32"/>
        </w:rPr>
        <w:t xml:space="preserve">　总则</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sz w:val="32"/>
          <w:szCs w:val="32"/>
        </w:rPr>
        <w:t xml:space="preserve">　　</w:t>
      </w:r>
      <w:r>
        <w:rPr>
          <w:rFonts w:ascii="楷体_GB2312" w:eastAsia="楷体_GB2312" w:hint="eastAsia"/>
          <w:sz w:val="32"/>
          <w:szCs w:val="32"/>
        </w:rPr>
        <w:t>1.1</w:t>
      </w:r>
      <w:r>
        <w:rPr>
          <w:rFonts w:ascii="楷体_GB2312" w:eastAsia="楷体_GB2312" w:hint="eastAsia"/>
          <w:sz w:val="32"/>
          <w:szCs w:val="32"/>
        </w:rPr>
        <w:t xml:space="preserve">　编制目的</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楷体_GB2312" w:eastAsia="楷体_GB2312" w:hint="eastAsia"/>
          <w:sz w:val="32"/>
          <w:szCs w:val="32"/>
        </w:rPr>
        <w:t xml:space="preserve">　　</w:t>
      </w:r>
      <w:r>
        <w:rPr>
          <w:rFonts w:ascii="仿宋_GB2312" w:eastAsia="仿宋_GB2312" w:hint="eastAsia"/>
          <w:sz w:val="32"/>
          <w:szCs w:val="32"/>
        </w:rPr>
        <w:t>以习近平新时代中国特色社会主义思想为指导，深入贯彻落实习近平总书记关于防范化解重大安全风险和防灾减灾救灾重要论述，依法科学统一、有力有序有效实施地震应急，最大程度地减少人员伤亡和经济损失，维护社会稳定。</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楷体_GB2312" w:eastAsia="楷体_GB2312" w:hint="eastAsia"/>
          <w:sz w:val="32"/>
          <w:szCs w:val="32"/>
        </w:rPr>
        <w:t xml:space="preserve">　　</w:t>
      </w:r>
      <w:r>
        <w:rPr>
          <w:rFonts w:ascii="楷体_GB2312" w:eastAsia="楷体_GB2312" w:hint="eastAsia"/>
          <w:sz w:val="32"/>
          <w:szCs w:val="32"/>
        </w:rPr>
        <w:t>1.2</w:t>
      </w:r>
      <w:r>
        <w:rPr>
          <w:rFonts w:ascii="楷体_GB2312" w:eastAsia="楷体_GB2312" w:hint="eastAsia"/>
          <w:sz w:val="32"/>
          <w:szCs w:val="32"/>
        </w:rPr>
        <w:t xml:space="preserve">　编制依据</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楷体_GB2312" w:eastAsia="楷体_GB2312" w:hint="eastAsia"/>
          <w:sz w:val="32"/>
          <w:szCs w:val="32"/>
        </w:rPr>
        <w:t xml:space="preserve">　　</w:t>
      </w:r>
      <w:r>
        <w:rPr>
          <w:rFonts w:ascii="仿宋_GB2312" w:eastAsia="仿宋_GB2312" w:hint="eastAsia"/>
          <w:sz w:val="32"/>
          <w:szCs w:val="32"/>
        </w:rPr>
        <w:t>《中华人民共和国突发事件应对法》《中华人民共和国防震减灾法》《国家地震应急预案》《河南省防震减灾条例》《河南省突发公共事件总体应急预案》《河南省事故灾难和</w:t>
      </w:r>
      <w:r>
        <w:rPr>
          <w:rFonts w:ascii="仿宋_GB2312" w:eastAsia="仿宋_GB2312" w:hint="eastAsia"/>
          <w:sz w:val="32"/>
          <w:szCs w:val="32"/>
        </w:rPr>
        <w:t>自然灾害分级响应办法（试行）》《河南省地震应急预案》《开封市突发事件总体应急预案》等法律法规和政策规定</w:t>
      </w:r>
      <w:r>
        <w:rPr>
          <w:rFonts w:ascii="仿宋_GB2312" w:eastAsia="仿宋_GB2312" w:hint="eastAsia"/>
          <w:sz w:val="32"/>
          <w:szCs w:val="32"/>
        </w:rPr>
        <w:t>,</w:t>
      </w:r>
      <w:r>
        <w:rPr>
          <w:rFonts w:ascii="仿宋_GB2312" w:eastAsia="仿宋_GB2312" w:hint="eastAsia"/>
          <w:sz w:val="32"/>
          <w:szCs w:val="32"/>
        </w:rPr>
        <w:t>结合开封实际，制定本预案。</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楷体_GB2312" w:eastAsia="楷体_GB2312" w:hint="eastAsia"/>
          <w:sz w:val="32"/>
          <w:szCs w:val="32"/>
        </w:rPr>
        <w:t xml:space="preserve">　　</w:t>
      </w:r>
      <w:r>
        <w:rPr>
          <w:rFonts w:ascii="楷体_GB2312" w:eastAsia="楷体_GB2312" w:hint="eastAsia"/>
          <w:sz w:val="32"/>
          <w:szCs w:val="32"/>
        </w:rPr>
        <w:t>1.3</w:t>
      </w:r>
      <w:r>
        <w:rPr>
          <w:rFonts w:ascii="楷体_GB2312" w:eastAsia="楷体_GB2312" w:hint="eastAsia"/>
          <w:sz w:val="32"/>
          <w:szCs w:val="32"/>
        </w:rPr>
        <w:t xml:space="preserve">　适用范围</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本预案适用于本市行政区域内破坏性地震灾害事件、其他地震影响事件应急处置工作。</w:t>
      </w:r>
    </w:p>
    <w:p w:rsidR="00000000" w:rsidRDefault="0050689C">
      <w:pPr>
        <w:pStyle w:val="a8"/>
        <w:widowControl/>
        <w:spacing w:before="0" w:beforeAutospacing="0" w:after="0" w:afterAutospacing="0" w:line="560" w:lineRule="exact"/>
        <w:ind w:firstLineChars="200" w:firstLine="640"/>
        <w:rPr>
          <w:rFonts w:ascii="楷体_GB2312" w:eastAsia="楷体_GB2312" w:hint="eastAsia"/>
          <w:sz w:val="32"/>
          <w:szCs w:val="32"/>
        </w:rPr>
      </w:pPr>
      <w:r>
        <w:rPr>
          <w:rFonts w:ascii="楷体_GB2312" w:eastAsia="楷体_GB2312" w:hint="eastAsia"/>
          <w:sz w:val="32"/>
          <w:szCs w:val="32"/>
        </w:rPr>
        <w:t>1.4</w:t>
      </w:r>
      <w:r>
        <w:rPr>
          <w:rFonts w:ascii="楷体_GB2312" w:eastAsia="楷体_GB2312" w:hint="eastAsia"/>
          <w:sz w:val="32"/>
          <w:szCs w:val="32"/>
        </w:rPr>
        <w:t xml:space="preserve">　工作原则</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lang/>
        </w:rPr>
      </w:pPr>
      <w:r>
        <w:rPr>
          <w:rFonts w:ascii="仿宋_GB2312" w:eastAsia="仿宋_GB2312" w:hint="eastAsia"/>
          <w:sz w:val="32"/>
          <w:szCs w:val="32"/>
          <w:lang/>
        </w:rPr>
        <w:t>1.4.1</w:t>
      </w:r>
      <w:r>
        <w:rPr>
          <w:rFonts w:ascii="仿宋_GB2312" w:eastAsia="仿宋_GB2312" w:hint="eastAsia"/>
          <w:sz w:val="32"/>
          <w:szCs w:val="32"/>
          <w:lang/>
        </w:rPr>
        <w:t>自行启动、立即应急原则</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lang/>
        </w:rPr>
      </w:pPr>
      <w:r>
        <w:rPr>
          <w:rFonts w:ascii="仿宋_GB2312" w:eastAsia="仿宋_GB2312" w:hint="eastAsia"/>
          <w:sz w:val="32"/>
          <w:szCs w:val="32"/>
          <w:lang/>
        </w:rPr>
        <w:t>地震灾害事件发生后，市、县（区）、乡政府立即自动启动本级预案，处置本行政区域内的地震灾害事件。各有关部门和单位立即自动按照预案开展地震应急工作。</w:t>
      </w:r>
    </w:p>
    <w:p w:rsidR="00000000" w:rsidRDefault="0050689C">
      <w:pPr>
        <w:pStyle w:val="a8"/>
        <w:widowControl/>
        <w:spacing w:before="0" w:beforeAutospacing="0" w:after="0" w:afterAutospacing="0" w:line="560" w:lineRule="exact"/>
        <w:ind w:firstLineChars="200" w:firstLine="640"/>
        <w:rPr>
          <w:rFonts w:ascii="Helvetica" w:hAnsi="Helvetica" w:cs="宋体" w:hint="eastAsia"/>
          <w:sz w:val="28"/>
          <w:szCs w:val="21"/>
        </w:rPr>
      </w:pPr>
      <w:r>
        <w:rPr>
          <w:rFonts w:ascii="仿宋_GB2312" w:eastAsia="仿宋_GB2312" w:hint="eastAsia"/>
          <w:sz w:val="32"/>
          <w:szCs w:val="32"/>
          <w:lang/>
        </w:rPr>
        <w:t>1.4.2</w:t>
      </w:r>
      <w:r>
        <w:rPr>
          <w:rFonts w:ascii="仿宋_GB2312" w:eastAsia="仿宋_GB2312" w:hint="eastAsia"/>
          <w:sz w:val="32"/>
          <w:szCs w:val="32"/>
          <w:lang/>
        </w:rPr>
        <w:t>果断处置，及时汇报原则</w:t>
      </w:r>
    </w:p>
    <w:p w:rsidR="00000000" w:rsidRDefault="0050689C">
      <w:pPr>
        <w:widowControl/>
        <w:shd w:val="clear" w:color="auto" w:fill="FFFFFF"/>
        <w:spacing w:line="560" w:lineRule="exact"/>
        <w:ind w:firstLineChars="200" w:firstLine="640"/>
        <w:jc w:val="left"/>
        <w:rPr>
          <w:rFonts w:ascii="仿宋_GB2312" w:eastAsia="仿宋_GB2312" w:hint="eastAsia"/>
          <w:kern w:val="0"/>
          <w:sz w:val="32"/>
          <w:szCs w:val="32"/>
          <w:lang/>
        </w:rPr>
      </w:pPr>
      <w:r>
        <w:rPr>
          <w:rFonts w:ascii="仿宋_GB2312" w:eastAsia="仿宋_GB2312" w:hint="eastAsia"/>
          <w:kern w:val="0"/>
          <w:sz w:val="32"/>
          <w:szCs w:val="32"/>
          <w:lang/>
        </w:rPr>
        <w:t>地震灾害事件发生后，市、县（区）、乡政府和成员单</w:t>
      </w:r>
      <w:r>
        <w:rPr>
          <w:rFonts w:ascii="仿宋_GB2312" w:eastAsia="仿宋_GB2312" w:hint="eastAsia"/>
          <w:kern w:val="0"/>
          <w:sz w:val="32"/>
          <w:szCs w:val="32"/>
          <w:lang/>
        </w:rPr>
        <w:t>位党政负责人靠前指挥，亲自处置，按照职责分工，</w:t>
      </w:r>
      <w:r>
        <w:rPr>
          <w:rFonts w:ascii="仿宋_GB2312" w:eastAsia="仿宋_GB2312"/>
          <w:kern w:val="0"/>
          <w:sz w:val="32"/>
          <w:szCs w:val="32"/>
          <w:lang/>
        </w:rPr>
        <w:t>迅速对</w:t>
      </w:r>
      <w:r>
        <w:rPr>
          <w:rFonts w:ascii="仿宋_GB2312" w:eastAsia="仿宋_GB2312" w:hint="eastAsia"/>
          <w:kern w:val="0"/>
          <w:sz w:val="32"/>
          <w:szCs w:val="32"/>
          <w:lang/>
        </w:rPr>
        <w:lastRenderedPageBreak/>
        <w:t>震情、灾情、影响程度进行初步判断</w:t>
      </w:r>
      <w:r>
        <w:rPr>
          <w:rFonts w:ascii="仿宋_GB2312" w:eastAsia="仿宋_GB2312"/>
          <w:kern w:val="0"/>
          <w:sz w:val="32"/>
          <w:szCs w:val="32"/>
          <w:lang/>
        </w:rPr>
        <w:t>，调动各种应急资源立即</w:t>
      </w:r>
      <w:r>
        <w:rPr>
          <w:rFonts w:ascii="仿宋_GB2312" w:eastAsia="仿宋_GB2312" w:hint="eastAsia"/>
          <w:kern w:val="0"/>
          <w:sz w:val="32"/>
          <w:szCs w:val="32"/>
          <w:lang/>
        </w:rPr>
        <w:t>进</w:t>
      </w:r>
      <w:r>
        <w:rPr>
          <w:rFonts w:ascii="仿宋_GB2312" w:eastAsia="仿宋_GB2312"/>
          <w:kern w:val="0"/>
          <w:sz w:val="32"/>
          <w:szCs w:val="32"/>
          <w:lang/>
        </w:rPr>
        <w:t>入应急状态。</w:t>
      </w:r>
      <w:r>
        <w:rPr>
          <w:rFonts w:ascii="仿宋_GB2312" w:eastAsia="仿宋_GB2312" w:hint="eastAsia"/>
          <w:kern w:val="0"/>
          <w:sz w:val="32"/>
          <w:szCs w:val="32"/>
          <w:lang/>
        </w:rPr>
        <w:t>同时，灾区所在地政府及时将震情、灾情、社情和应急处置等信息报上一级政府，同时抄报上一级政府应急部门</w:t>
      </w:r>
      <w:r>
        <w:rPr>
          <w:rFonts w:ascii="仿宋_GB2312" w:eastAsia="仿宋_GB2312" w:hint="eastAsia"/>
          <w:kern w:val="0"/>
          <w:sz w:val="32"/>
          <w:szCs w:val="32"/>
          <w:lang/>
        </w:rPr>
        <w:t>,</w:t>
      </w:r>
      <w:r>
        <w:rPr>
          <w:rFonts w:ascii="仿宋_GB2312" w:eastAsia="仿宋_GB2312" w:hint="eastAsia"/>
          <w:kern w:val="0"/>
          <w:sz w:val="32"/>
          <w:szCs w:val="32"/>
          <w:lang/>
        </w:rPr>
        <w:t>必要时可越级上报。</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lang/>
        </w:rPr>
      </w:pPr>
      <w:r>
        <w:rPr>
          <w:rFonts w:ascii="仿宋_GB2312" w:eastAsia="仿宋_GB2312" w:hint="eastAsia"/>
          <w:sz w:val="32"/>
          <w:szCs w:val="32"/>
          <w:lang/>
        </w:rPr>
        <w:t>1.4.3</w:t>
      </w:r>
      <w:r>
        <w:rPr>
          <w:rFonts w:ascii="仿宋_GB2312" w:eastAsia="仿宋_GB2312" w:hint="eastAsia"/>
          <w:sz w:val="32"/>
          <w:szCs w:val="32"/>
          <w:lang/>
        </w:rPr>
        <w:t>统一领导、协同联动原则</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lang/>
        </w:rPr>
      </w:pPr>
      <w:r>
        <w:rPr>
          <w:rFonts w:ascii="仿宋_GB2312" w:eastAsia="仿宋_GB2312" w:hint="eastAsia"/>
          <w:sz w:val="32"/>
          <w:szCs w:val="32"/>
          <w:lang/>
        </w:rPr>
        <w:t>市抗震救灾指挥部在市委、市政府统一领导下，组织、指挥、协调全市地震灾害应对工作。各有关部门、成员单位和团体按照职责分工密切配合、信息互通、资源共享、协同联动。</w:t>
      </w:r>
    </w:p>
    <w:p w:rsidR="00000000" w:rsidRDefault="0050689C">
      <w:pPr>
        <w:widowControl/>
        <w:shd w:val="clear" w:color="auto" w:fill="FFFFFF"/>
        <w:spacing w:line="560" w:lineRule="exact"/>
        <w:ind w:firstLineChars="200" w:firstLine="640"/>
        <w:rPr>
          <w:rFonts w:ascii="仿宋_GB2312" w:eastAsia="仿宋_GB2312" w:hint="eastAsia"/>
          <w:kern w:val="0"/>
          <w:sz w:val="32"/>
          <w:szCs w:val="32"/>
          <w:lang/>
        </w:rPr>
      </w:pPr>
      <w:r>
        <w:rPr>
          <w:rFonts w:ascii="仿宋_GB2312" w:eastAsia="仿宋_GB2312" w:hint="eastAsia"/>
          <w:kern w:val="0"/>
          <w:sz w:val="32"/>
          <w:szCs w:val="32"/>
          <w:lang/>
        </w:rPr>
        <w:t>地震应急救援和救灾工作依靠广大群众，并建立广泛的社会动员与救助机制；依靠和发挥</w:t>
      </w:r>
      <w:r>
        <w:rPr>
          <w:rFonts w:ascii="仿宋_GB2312" w:eastAsia="仿宋_GB2312" w:hint="eastAsia"/>
          <w:kern w:val="0"/>
          <w:sz w:val="32"/>
          <w:szCs w:val="32"/>
          <w:lang/>
        </w:rPr>
        <w:t>人民解放军、武警、公安、消防在处置地震灾害事件中的骨干作用和突击队作用。</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楷体_GB2312" w:eastAsia="楷体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2</w:t>
      </w:r>
      <w:r>
        <w:rPr>
          <w:rFonts w:ascii="黑体" w:eastAsia="黑体" w:hAnsi="黑体" w:cs="黑体" w:hint="eastAsia"/>
          <w:sz w:val="32"/>
          <w:szCs w:val="32"/>
        </w:rPr>
        <w:t xml:space="preserve">　组织指挥机制</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2.1</w:t>
      </w:r>
      <w:r>
        <w:rPr>
          <w:rFonts w:ascii="楷体_GB2312" w:eastAsia="楷体_GB2312" w:hint="eastAsia"/>
          <w:sz w:val="32"/>
          <w:szCs w:val="32"/>
        </w:rPr>
        <w:t xml:space="preserve">　市级抗震救灾应急指挥体系</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市抗震救灾应急指挥部（根据汴震指﹝</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号，以下简称市指挥部）在市委、市政府的领导下，负责领导、指挥、协调全市地震应急工作。地震灾害发生后，市指挥部根据抗震救灾工作实际情况设立现场指挥部，在市抗震救灾指挥机构的领导下，指挥、协调、实施地震现场应急处置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市指挥部组成如下：</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指</w:t>
      </w:r>
      <w:r>
        <w:rPr>
          <w:rFonts w:ascii="仿宋_GB2312" w:eastAsia="仿宋_GB2312" w:hint="eastAsia"/>
          <w:sz w:val="32"/>
          <w:szCs w:val="32"/>
        </w:rPr>
        <w:t xml:space="preserve"> </w:t>
      </w:r>
      <w:r>
        <w:rPr>
          <w:rFonts w:ascii="仿宋_GB2312" w:eastAsia="仿宋_GB2312" w:hint="eastAsia"/>
          <w:sz w:val="32"/>
          <w:szCs w:val="32"/>
        </w:rPr>
        <w:t>挥</w:t>
      </w:r>
      <w:r>
        <w:rPr>
          <w:rFonts w:ascii="仿宋_GB2312" w:eastAsia="仿宋_GB2312" w:hint="eastAsia"/>
          <w:sz w:val="32"/>
          <w:szCs w:val="32"/>
        </w:rPr>
        <w:t xml:space="preserve"> </w:t>
      </w:r>
      <w:r>
        <w:rPr>
          <w:rFonts w:ascii="仿宋_GB2312" w:eastAsia="仿宋_GB2312" w:hint="eastAsia"/>
          <w:sz w:val="32"/>
          <w:szCs w:val="32"/>
        </w:rPr>
        <w:t>长：市政府副市长</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副指挥长：市政府办公室副主任，市应急管理局局长，市防震减灾中心主任</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成</w:t>
      </w:r>
      <w:r>
        <w:rPr>
          <w:rFonts w:ascii="仿宋_GB2312" w:eastAsia="仿宋_GB2312" w:hint="eastAsia"/>
          <w:sz w:val="32"/>
          <w:szCs w:val="32"/>
        </w:rPr>
        <w:t xml:space="preserve">    </w:t>
      </w:r>
      <w:r>
        <w:rPr>
          <w:rFonts w:ascii="仿宋_GB2312" w:eastAsia="仿宋_GB2312" w:hint="eastAsia"/>
          <w:sz w:val="32"/>
          <w:szCs w:val="32"/>
        </w:rPr>
        <w:t>员：市委宣传部、市委外事工作委员会办公室、市民族宗教局、市发展和改革委员会、市教育体育局、市科学技术局、市工业和信息化局、市公安局、市司法局、市财政局、市自然资源和规划局、市生态环境局、市住房和城乡建设局、市交通运输局、市水利局、市城市管理局、市黄河河务局、市农业农村局、市商务局、市文化广电和旅游局、市卫生健康委员会、市市场监督管理局、市粮食和物质储备局、开封日报报业集团、开封市军分区战备建设处、武警开封支队、市消防救援支队、市气象局、市供电公司、开封银保监分局、市红十字会、市科学技术协会、开封移</w:t>
      </w:r>
      <w:r>
        <w:rPr>
          <w:rFonts w:ascii="仿宋_GB2312" w:eastAsia="仿宋_GB2312" w:hint="eastAsia"/>
          <w:sz w:val="32"/>
          <w:szCs w:val="32"/>
        </w:rPr>
        <w:t>动公司、开封联通公司、开封电信公司等有关部门负责人</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指挥部主要职责：接受市委、市政府关于抗震救灾的各项指令。领导、指挥、协调我市地震灾害应急救援工作。向市委、市政府报告震情、灾情，确定地震应急救援工作方案。派出现场指挥部。决定重点目标保护和交通管制等强制措施。派遣各类应急救援专业队伍，指挥协调人员搜救和抢险救援行动。组织指挥伤员救治、转运及遇难人员善后处理。组织调运救灾物资、受灾群众安置和各类物资供应工作。核实灾情，下拨抗震救灾资金；组织开展震情、灾情信息发布与宣传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市指挥部下设办公室，办公室设在市</w:t>
      </w:r>
      <w:r>
        <w:rPr>
          <w:rFonts w:ascii="仿宋_GB2312" w:eastAsia="仿宋_GB2312" w:hint="eastAsia"/>
          <w:sz w:val="32"/>
          <w:szCs w:val="32"/>
        </w:rPr>
        <w:t>应急局，承担指挥部日常工作。主要职责：在市指挥部领导下协调全市地震应急救援工作，履行信息汇总和综合协调职责，发挥运转枢纽作用。承担市指挥部交办的其他工作。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楷体_GB2312" w:eastAsia="楷体_GB2312" w:hint="eastAsia"/>
          <w:sz w:val="32"/>
          <w:szCs w:val="32"/>
        </w:rPr>
        <w:lastRenderedPageBreak/>
        <w:t>2.2</w:t>
      </w:r>
      <w:r>
        <w:rPr>
          <w:rFonts w:ascii="楷体_GB2312" w:eastAsia="楷体_GB2312" w:hint="eastAsia"/>
          <w:sz w:val="32"/>
          <w:szCs w:val="32"/>
        </w:rPr>
        <w:t xml:space="preserve">　县（区）组织指挥体系</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县（区）可参照成立抗震救灾应急指挥部（以下简称县（区）指挥部），在同级党委和政府统一领导下，组织、指挥、协调本行政区域地震灾害应对工作；贯彻市委、市政府关于地震应急救援的决策部署，根据工作需要设立现场指挥部。</w:t>
      </w:r>
    </w:p>
    <w:p w:rsidR="00000000" w:rsidRDefault="0050689C">
      <w:pPr>
        <w:pStyle w:val="a8"/>
        <w:widowControl/>
        <w:spacing w:before="0" w:beforeAutospacing="0" w:after="0" w:afterAutospacing="0" w:line="560" w:lineRule="exact"/>
        <w:ind w:firstLineChars="200" w:firstLine="643"/>
        <w:rPr>
          <w:rFonts w:ascii="黑体" w:eastAsia="黑体" w:hAnsi="黑体" w:cs="黑体" w:hint="eastAsia"/>
          <w:sz w:val="32"/>
          <w:szCs w:val="32"/>
        </w:rPr>
      </w:pPr>
      <w:r>
        <w:rPr>
          <w:rStyle w:val="ab"/>
          <w:rFonts w:ascii="黑体" w:eastAsia="黑体" w:hAnsi="Times New Roman" w:hint="eastAsia"/>
          <w:sz w:val="32"/>
          <w:szCs w:val="32"/>
        </w:rPr>
        <w:t xml:space="preserve">3 </w:t>
      </w:r>
      <w:r>
        <w:rPr>
          <w:rFonts w:ascii="黑体" w:eastAsia="黑体" w:hAnsi="黑体" w:cs="黑体" w:hint="eastAsia"/>
          <w:sz w:val="32"/>
          <w:szCs w:val="32"/>
        </w:rPr>
        <w:t>地震灾害与应急响应级别</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地震灾害分为特别重大、重大、较大和一般四个级别，与其对应的应急响应级别分别为Ⅰ、Ⅱ、Ⅲ和</w:t>
      </w:r>
      <w:r>
        <w:rPr>
          <w:rFonts w:ascii="仿宋_GB2312" w:eastAsia="仿宋_GB2312" w:hint="eastAsia"/>
          <w:sz w:val="32"/>
          <w:szCs w:val="32"/>
        </w:rPr>
        <w:t>Ⅳ级。地震应急响应启动后，可视灾情及其发展情况对响应级别及时进行相应调整，避免响应不足或响应过度。</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3.1</w:t>
      </w:r>
      <w:r>
        <w:rPr>
          <w:rFonts w:ascii="楷体" w:eastAsia="楷体" w:hAnsi="楷体" w:cs="楷体" w:hint="eastAsia"/>
          <w:sz w:val="32"/>
          <w:szCs w:val="32"/>
        </w:rPr>
        <w:t xml:space="preserve">　特别重大、重大地震灾害</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特别重大、重大地震灾害发生后，市指挥部及时将震情、灾情上报省指挥部，申请启动相应级别应急响应。市指挥部指挥长按照省指挥部意见负责启动Ⅰ、Ⅱ级响应，市指挥部在省指挥部的统一领导、指挥下，负责抗震救灾的先期处置。市指挥部派出地震现场指挥部，根据需要设立搜救人员、医疗救治和卫生防疫、安置受灾群众、抢修基础设施、加强现场监测与防范次生灾害、维护社会治安、开展社会动员、涉外事务、宣传报道</w:t>
      </w:r>
      <w:r>
        <w:rPr>
          <w:rFonts w:ascii="仿宋_GB2312" w:eastAsia="仿宋_GB2312" w:hint="eastAsia"/>
          <w:sz w:val="32"/>
          <w:szCs w:val="32"/>
        </w:rPr>
        <w:t>与舆情引导、灾害调查与评估等现场工作组（视地震灾害情况增减），领导地震现场应急处置工作。</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3.2</w:t>
      </w:r>
      <w:r>
        <w:rPr>
          <w:rFonts w:ascii="楷体" w:eastAsia="楷体" w:hAnsi="楷体" w:cs="楷体" w:hint="eastAsia"/>
          <w:sz w:val="32"/>
          <w:szCs w:val="32"/>
        </w:rPr>
        <w:t xml:space="preserve">  </w:t>
      </w:r>
      <w:r>
        <w:rPr>
          <w:rFonts w:ascii="楷体" w:eastAsia="楷体" w:hAnsi="楷体" w:cs="楷体" w:hint="eastAsia"/>
          <w:sz w:val="32"/>
          <w:szCs w:val="32"/>
        </w:rPr>
        <w:t>较大、一般地震灾害</w:t>
      </w:r>
    </w:p>
    <w:p w:rsidR="00000000" w:rsidRDefault="0050689C">
      <w:pPr>
        <w:pStyle w:val="a8"/>
        <w:widowControl/>
        <w:spacing w:before="0" w:beforeAutospacing="0" w:after="0" w:afterAutospacing="0" w:line="560" w:lineRule="exact"/>
        <w:ind w:firstLineChars="200" w:firstLine="640"/>
        <w:rPr>
          <w:rStyle w:val="ab"/>
          <w:rFonts w:ascii="楷体_GB2312" w:eastAsia="楷体_GB2312" w:hAnsi="Times New Roman" w:hint="eastAsia"/>
          <w:b w:val="0"/>
          <w:bCs/>
          <w:sz w:val="32"/>
          <w:szCs w:val="32"/>
        </w:rPr>
      </w:pPr>
      <w:r>
        <w:rPr>
          <w:rFonts w:ascii="仿宋_GB2312" w:eastAsia="仿宋_GB2312" w:hint="eastAsia"/>
          <w:sz w:val="32"/>
          <w:szCs w:val="32"/>
        </w:rPr>
        <w:t>较大、一般地震灾害发生后，市指挥部指挥长负责启动Ⅲ、Ⅳ级响应，市指挥部在省指挥部支持下负责响应处置，</w:t>
      </w:r>
      <w:r>
        <w:rPr>
          <w:rFonts w:ascii="仿宋_GB2312" w:eastAsia="仿宋_GB2312" w:hint="eastAsia"/>
          <w:sz w:val="32"/>
          <w:szCs w:val="32"/>
        </w:rPr>
        <w:lastRenderedPageBreak/>
        <w:t>市指挥部派出地震现场指挥部，根据需要设立搜救人员、医疗救治和卫生防疫、安置受灾群众、抢修基础设施、加强现场监测与防范次生灾害、维护社会治安、开展社会动员、涉外事务、宣传报道与舆情引导、灾害调查与评估等现场工作组（视地震灾害情况增减），领导地震现场应急处置工作。</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3.3</w:t>
      </w:r>
      <w:r>
        <w:rPr>
          <w:rFonts w:ascii="楷体" w:eastAsia="楷体" w:hAnsi="楷体" w:cs="楷体" w:hint="eastAsia"/>
          <w:sz w:val="32"/>
          <w:szCs w:val="32"/>
        </w:rPr>
        <w:t xml:space="preserve">  </w:t>
      </w:r>
      <w:r>
        <w:rPr>
          <w:rFonts w:ascii="楷体" w:eastAsia="楷体" w:hAnsi="楷体" w:cs="楷体" w:hint="eastAsia"/>
          <w:sz w:val="32"/>
          <w:szCs w:val="32"/>
        </w:rPr>
        <w:t>地震灾害分级标准及应</w:t>
      </w:r>
      <w:r>
        <w:rPr>
          <w:rFonts w:ascii="楷体" w:eastAsia="楷体" w:hAnsi="楷体" w:cs="楷体" w:hint="eastAsia"/>
          <w:sz w:val="32"/>
          <w:szCs w:val="32"/>
        </w:rPr>
        <w:t>急响应分级表</w:t>
      </w:r>
    </w:p>
    <w:tbl>
      <w:tblPr>
        <w:tblpPr w:leftFromText="180" w:rightFromText="180" w:vertAnchor="text" w:horzAnchor="page" w:tblpX="1801" w:tblpY="219"/>
        <w:tblOverlap w:val="never"/>
        <w:tblW w:w="85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4929"/>
        <w:gridCol w:w="776"/>
        <w:gridCol w:w="1400"/>
      </w:tblGrid>
      <w:tr w:rsidR="00000000">
        <w:trPr>
          <w:trHeight w:hRule="exact" w:val="1049"/>
        </w:trPr>
        <w:tc>
          <w:tcPr>
            <w:tcW w:w="1452" w:type="dxa"/>
            <w:vAlign w:val="center"/>
          </w:tcPr>
          <w:p w:rsidR="00000000" w:rsidRDefault="0050689C">
            <w:pPr>
              <w:spacing w:line="560" w:lineRule="exact"/>
              <w:jc w:val="center"/>
              <w:rPr>
                <w:rFonts w:hint="eastAsia"/>
                <w:b/>
                <w:sz w:val="24"/>
              </w:rPr>
            </w:pPr>
            <w:r>
              <w:rPr>
                <w:b/>
                <w:sz w:val="24"/>
              </w:rPr>
              <w:t>地震灾害</w:t>
            </w:r>
          </w:p>
          <w:p w:rsidR="00000000" w:rsidRDefault="0050689C">
            <w:pPr>
              <w:spacing w:line="560" w:lineRule="exact"/>
              <w:jc w:val="center"/>
              <w:rPr>
                <w:b/>
                <w:sz w:val="24"/>
              </w:rPr>
            </w:pPr>
            <w:r>
              <w:rPr>
                <w:rFonts w:hint="eastAsia"/>
                <w:b/>
                <w:sz w:val="24"/>
              </w:rPr>
              <w:t>等</w:t>
            </w:r>
            <w:r>
              <w:rPr>
                <w:rFonts w:hint="eastAsia"/>
                <w:b/>
                <w:sz w:val="24"/>
              </w:rPr>
              <w:t xml:space="preserve">    </w:t>
            </w:r>
            <w:r>
              <w:rPr>
                <w:rFonts w:hint="eastAsia"/>
                <w:b/>
                <w:sz w:val="24"/>
              </w:rPr>
              <w:t>级</w:t>
            </w:r>
          </w:p>
        </w:tc>
        <w:tc>
          <w:tcPr>
            <w:tcW w:w="4929" w:type="dxa"/>
            <w:vAlign w:val="center"/>
          </w:tcPr>
          <w:p w:rsidR="00000000" w:rsidRDefault="0050689C">
            <w:pPr>
              <w:spacing w:line="560" w:lineRule="exact"/>
              <w:jc w:val="center"/>
              <w:rPr>
                <w:b/>
                <w:sz w:val="24"/>
              </w:rPr>
            </w:pPr>
            <w:r>
              <w:rPr>
                <w:b/>
                <w:sz w:val="24"/>
              </w:rPr>
              <w:t>分级标准</w:t>
            </w:r>
            <w:r>
              <w:rPr>
                <w:rFonts w:hint="eastAsia"/>
                <w:b/>
                <w:sz w:val="24"/>
              </w:rPr>
              <w:t>（满足下列条件之一）</w:t>
            </w:r>
          </w:p>
        </w:tc>
        <w:tc>
          <w:tcPr>
            <w:tcW w:w="776" w:type="dxa"/>
            <w:vAlign w:val="center"/>
          </w:tcPr>
          <w:p w:rsidR="00000000" w:rsidRDefault="0050689C">
            <w:pPr>
              <w:spacing w:line="560" w:lineRule="exact"/>
              <w:jc w:val="center"/>
              <w:rPr>
                <w:b/>
                <w:sz w:val="24"/>
              </w:rPr>
            </w:pPr>
            <w:r>
              <w:rPr>
                <w:rFonts w:hint="eastAsia"/>
                <w:b/>
                <w:sz w:val="24"/>
              </w:rPr>
              <w:t>响应</w:t>
            </w:r>
            <w:r>
              <w:rPr>
                <w:b/>
                <w:sz w:val="24"/>
              </w:rPr>
              <w:t>级别</w:t>
            </w:r>
          </w:p>
        </w:tc>
        <w:tc>
          <w:tcPr>
            <w:tcW w:w="1400" w:type="dxa"/>
            <w:vAlign w:val="center"/>
          </w:tcPr>
          <w:p w:rsidR="00000000" w:rsidRDefault="0050689C">
            <w:pPr>
              <w:spacing w:line="560" w:lineRule="exact"/>
              <w:jc w:val="center"/>
              <w:rPr>
                <w:b/>
                <w:sz w:val="24"/>
              </w:rPr>
            </w:pPr>
            <w:r>
              <w:rPr>
                <w:b/>
                <w:sz w:val="24"/>
              </w:rPr>
              <w:t>应急处置实施主体</w:t>
            </w:r>
          </w:p>
        </w:tc>
      </w:tr>
      <w:tr w:rsidR="00000000">
        <w:trPr>
          <w:trHeight w:hRule="exact" w:val="1684"/>
        </w:trPr>
        <w:tc>
          <w:tcPr>
            <w:tcW w:w="1452" w:type="dxa"/>
            <w:vAlign w:val="center"/>
          </w:tcPr>
          <w:p w:rsidR="00000000" w:rsidRDefault="0050689C">
            <w:pPr>
              <w:spacing w:line="560" w:lineRule="exact"/>
              <w:jc w:val="center"/>
              <w:rPr>
                <w:b/>
                <w:sz w:val="24"/>
              </w:rPr>
            </w:pPr>
            <w:r>
              <w:rPr>
                <w:b/>
                <w:sz w:val="24"/>
              </w:rPr>
              <w:t>特别重大</w:t>
            </w:r>
            <w:r>
              <w:rPr>
                <w:rFonts w:hint="eastAsia"/>
                <w:b/>
                <w:sz w:val="24"/>
              </w:rPr>
              <w:t xml:space="preserve"> </w:t>
            </w:r>
            <w:r>
              <w:rPr>
                <w:b/>
                <w:sz w:val="24"/>
              </w:rPr>
              <w:t>地震灾害</w:t>
            </w:r>
          </w:p>
        </w:tc>
        <w:tc>
          <w:tcPr>
            <w:tcW w:w="4929" w:type="dxa"/>
            <w:vAlign w:val="center"/>
          </w:tcPr>
          <w:p w:rsidR="00000000" w:rsidRDefault="0050689C">
            <w:pPr>
              <w:pStyle w:val="ad"/>
              <w:spacing w:line="560" w:lineRule="exact"/>
              <w:ind w:firstLineChars="0" w:firstLine="0"/>
              <w:rPr>
                <w:b/>
                <w:sz w:val="24"/>
                <w:szCs w:val="24"/>
              </w:rPr>
            </w:pPr>
            <w:r>
              <w:rPr>
                <w:rFonts w:hint="eastAsia"/>
                <w:b/>
                <w:sz w:val="24"/>
                <w:szCs w:val="24"/>
              </w:rPr>
              <w:t>1.</w:t>
            </w:r>
            <w:r>
              <w:rPr>
                <w:rFonts w:hint="eastAsia"/>
                <w:b/>
                <w:sz w:val="24"/>
                <w:szCs w:val="24"/>
              </w:rPr>
              <w:t>造成</w:t>
            </w:r>
            <w:r>
              <w:rPr>
                <w:rFonts w:hint="eastAsia"/>
                <w:b/>
                <w:sz w:val="24"/>
                <w:szCs w:val="24"/>
              </w:rPr>
              <w:t>300</w:t>
            </w:r>
            <w:r>
              <w:rPr>
                <w:rFonts w:hint="eastAsia"/>
                <w:b/>
                <w:sz w:val="24"/>
                <w:szCs w:val="24"/>
              </w:rPr>
              <w:t>人以上死亡（含失踪）；</w:t>
            </w:r>
          </w:p>
          <w:p w:rsidR="00000000" w:rsidRDefault="0050689C">
            <w:pPr>
              <w:pStyle w:val="ad"/>
              <w:spacing w:line="560" w:lineRule="exact"/>
              <w:ind w:firstLineChars="0" w:firstLine="0"/>
              <w:rPr>
                <w:b/>
                <w:sz w:val="24"/>
                <w:szCs w:val="24"/>
              </w:rPr>
            </w:pPr>
            <w:r>
              <w:rPr>
                <w:rFonts w:hint="eastAsia"/>
                <w:b/>
                <w:sz w:val="24"/>
                <w:szCs w:val="24"/>
              </w:rPr>
              <w:t>2.</w:t>
            </w:r>
            <w:r>
              <w:rPr>
                <w:b/>
                <w:sz w:val="24"/>
                <w:szCs w:val="24"/>
              </w:rPr>
              <w:t>发生</w:t>
            </w:r>
            <w:r>
              <w:rPr>
                <w:rFonts w:hint="eastAsia"/>
                <w:b/>
                <w:sz w:val="24"/>
                <w:szCs w:val="24"/>
              </w:rPr>
              <w:t>7.0</w:t>
            </w:r>
            <w:r>
              <w:rPr>
                <w:rFonts w:hint="eastAsia"/>
                <w:b/>
                <w:sz w:val="24"/>
                <w:szCs w:val="24"/>
              </w:rPr>
              <w:t>级以上地震；</w:t>
            </w:r>
          </w:p>
          <w:p w:rsidR="00000000" w:rsidRDefault="0050689C">
            <w:pPr>
              <w:pStyle w:val="ad"/>
              <w:spacing w:line="560" w:lineRule="exact"/>
              <w:ind w:firstLineChars="0" w:firstLine="0"/>
              <w:rPr>
                <w:b/>
                <w:sz w:val="24"/>
                <w:szCs w:val="24"/>
              </w:rPr>
            </w:pPr>
            <w:r>
              <w:rPr>
                <w:rFonts w:hint="eastAsia"/>
                <w:b/>
                <w:sz w:val="24"/>
                <w:szCs w:val="24"/>
              </w:rPr>
              <w:t>3.</w:t>
            </w:r>
            <w:r>
              <w:rPr>
                <w:rFonts w:hint="eastAsia"/>
                <w:b/>
                <w:sz w:val="24"/>
                <w:szCs w:val="24"/>
              </w:rPr>
              <w:t>主城区发生</w:t>
            </w:r>
            <w:r>
              <w:rPr>
                <w:rFonts w:hint="eastAsia"/>
                <w:b/>
                <w:sz w:val="24"/>
                <w:szCs w:val="24"/>
              </w:rPr>
              <w:t>6.0</w:t>
            </w:r>
            <w:r>
              <w:rPr>
                <w:rFonts w:hint="eastAsia"/>
                <w:b/>
                <w:sz w:val="24"/>
                <w:szCs w:val="24"/>
              </w:rPr>
              <w:t>级以上地震。</w:t>
            </w:r>
          </w:p>
        </w:tc>
        <w:tc>
          <w:tcPr>
            <w:tcW w:w="776" w:type="dxa"/>
            <w:vAlign w:val="center"/>
          </w:tcPr>
          <w:p w:rsidR="00000000" w:rsidRDefault="0050689C">
            <w:pPr>
              <w:spacing w:line="560" w:lineRule="exact"/>
              <w:jc w:val="center"/>
              <w:rPr>
                <w:b/>
                <w:sz w:val="24"/>
              </w:rPr>
            </w:pPr>
            <w:r>
              <w:rPr>
                <w:rFonts w:hint="eastAsia"/>
                <w:b/>
                <w:sz w:val="24"/>
              </w:rPr>
              <w:t>Ⅰ级</w:t>
            </w:r>
          </w:p>
        </w:tc>
        <w:tc>
          <w:tcPr>
            <w:tcW w:w="1400" w:type="dxa"/>
            <w:vAlign w:val="center"/>
          </w:tcPr>
          <w:p w:rsidR="00000000" w:rsidRDefault="0050689C">
            <w:pPr>
              <w:spacing w:line="560" w:lineRule="exact"/>
              <w:jc w:val="center"/>
              <w:rPr>
                <w:b/>
                <w:sz w:val="24"/>
              </w:rPr>
            </w:pPr>
            <w:r>
              <w:rPr>
                <w:b/>
                <w:sz w:val="24"/>
              </w:rPr>
              <w:t>省指挥部</w:t>
            </w:r>
          </w:p>
        </w:tc>
      </w:tr>
      <w:tr w:rsidR="00000000">
        <w:trPr>
          <w:trHeight w:val="1480"/>
        </w:trPr>
        <w:tc>
          <w:tcPr>
            <w:tcW w:w="1452" w:type="dxa"/>
            <w:vAlign w:val="center"/>
          </w:tcPr>
          <w:p w:rsidR="00000000" w:rsidRDefault="0050689C">
            <w:pPr>
              <w:spacing w:line="560" w:lineRule="exact"/>
              <w:jc w:val="center"/>
              <w:rPr>
                <w:rFonts w:hint="eastAsia"/>
                <w:b/>
                <w:sz w:val="24"/>
              </w:rPr>
            </w:pPr>
            <w:r>
              <w:rPr>
                <w:b/>
                <w:sz w:val="24"/>
              </w:rPr>
              <w:t>重</w:t>
            </w:r>
            <w:r>
              <w:rPr>
                <w:rFonts w:hint="eastAsia"/>
                <w:b/>
                <w:sz w:val="24"/>
              </w:rPr>
              <w:t xml:space="preserve">   </w:t>
            </w:r>
            <w:r>
              <w:rPr>
                <w:b/>
                <w:sz w:val="24"/>
              </w:rPr>
              <w:t>大</w:t>
            </w:r>
          </w:p>
          <w:p w:rsidR="00000000" w:rsidRDefault="0050689C">
            <w:pPr>
              <w:spacing w:line="560" w:lineRule="exact"/>
              <w:jc w:val="center"/>
              <w:rPr>
                <w:b/>
                <w:sz w:val="24"/>
              </w:rPr>
            </w:pPr>
            <w:r>
              <w:rPr>
                <w:rFonts w:hint="eastAsia"/>
                <w:b/>
                <w:sz w:val="24"/>
              </w:rPr>
              <w:t>地震灾害</w:t>
            </w:r>
          </w:p>
        </w:tc>
        <w:tc>
          <w:tcPr>
            <w:tcW w:w="4929" w:type="dxa"/>
            <w:vAlign w:val="center"/>
          </w:tcPr>
          <w:p w:rsidR="00000000" w:rsidRDefault="0050689C">
            <w:pPr>
              <w:pStyle w:val="ad"/>
              <w:numPr>
                <w:ilvl w:val="0"/>
                <w:numId w:val="1"/>
              </w:numPr>
              <w:spacing w:line="560" w:lineRule="exact"/>
              <w:ind w:left="0" w:firstLineChars="0" w:firstLine="0"/>
              <w:rPr>
                <w:rFonts w:hint="eastAsia"/>
                <w:b/>
                <w:sz w:val="24"/>
                <w:szCs w:val="24"/>
              </w:rPr>
            </w:pPr>
            <w:r>
              <w:rPr>
                <w:rFonts w:hint="eastAsia"/>
                <w:b/>
                <w:sz w:val="24"/>
                <w:szCs w:val="24"/>
              </w:rPr>
              <w:t>1.</w:t>
            </w:r>
            <w:r>
              <w:rPr>
                <w:rFonts w:hint="eastAsia"/>
                <w:b/>
                <w:sz w:val="24"/>
                <w:szCs w:val="24"/>
              </w:rPr>
              <w:t>造成</w:t>
            </w:r>
            <w:r>
              <w:rPr>
                <w:rFonts w:hint="eastAsia"/>
                <w:b/>
                <w:sz w:val="24"/>
                <w:szCs w:val="24"/>
              </w:rPr>
              <w:t>50</w:t>
            </w:r>
            <w:r>
              <w:rPr>
                <w:rFonts w:hint="eastAsia"/>
                <w:b/>
                <w:sz w:val="24"/>
                <w:szCs w:val="24"/>
              </w:rPr>
              <w:t>人以上</w:t>
            </w:r>
            <w:r>
              <w:rPr>
                <w:rFonts w:hint="eastAsia"/>
                <w:b/>
                <w:sz w:val="24"/>
                <w:szCs w:val="24"/>
              </w:rPr>
              <w:t>300</w:t>
            </w:r>
            <w:r>
              <w:rPr>
                <w:rFonts w:hint="eastAsia"/>
                <w:b/>
                <w:sz w:val="24"/>
                <w:szCs w:val="24"/>
              </w:rPr>
              <w:t>人以下死亡（含失踪）</w:t>
            </w:r>
          </w:p>
          <w:p w:rsidR="00000000" w:rsidRDefault="0050689C">
            <w:pPr>
              <w:pStyle w:val="ad"/>
              <w:numPr>
                <w:ilvl w:val="0"/>
                <w:numId w:val="1"/>
              </w:numPr>
              <w:spacing w:line="560" w:lineRule="exact"/>
              <w:ind w:left="0" w:firstLineChars="0" w:firstLine="0"/>
              <w:rPr>
                <w:rFonts w:hint="eastAsia"/>
                <w:b/>
                <w:sz w:val="24"/>
                <w:szCs w:val="24"/>
              </w:rPr>
            </w:pPr>
            <w:r>
              <w:rPr>
                <w:rFonts w:hint="eastAsia"/>
                <w:b/>
                <w:sz w:val="24"/>
                <w:szCs w:val="24"/>
              </w:rPr>
              <w:t>2.</w:t>
            </w:r>
            <w:r>
              <w:rPr>
                <w:rFonts w:hint="eastAsia"/>
                <w:b/>
                <w:sz w:val="24"/>
                <w:szCs w:val="24"/>
              </w:rPr>
              <w:t>发生</w:t>
            </w:r>
            <w:r>
              <w:rPr>
                <w:rFonts w:hint="eastAsia"/>
                <w:b/>
                <w:sz w:val="24"/>
                <w:szCs w:val="24"/>
              </w:rPr>
              <w:t>6.0</w:t>
            </w:r>
            <w:r>
              <w:rPr>
                <w:rFonts w:hint="eastAsia"/>
                <w:b/>
                <w:sz w:val="24"/>
                <w:szCs w:val="24"/>
              </w:rPr>
              <w:t>级以上</w:t>
            </w:r>
            <w:r>
              <w:rPr>
                <w:rFonts w:hint="eastAsia"/>
                <w:b/>
                <w:sz w:val="24"/>
                <w:szCs w:val="24"/>
              </w:rPr>
              <w:t>7.0</w:t>
            </w:r>
            <w:r>
              <w:rPr>
                <w:rFonts w:hint="eastAsia"/>
                <w:b/>
                <w:sz w:val="24"/>
                <w:szCs w:val="24"/>
              </w:rPr>
              <w:t>级以下地震；</w:t>
            </w:r>
          </w:p>
          <w:p w:rsidR="00000000" w:rsidRDefault="0050689C">
            <w:pPr>
              <w:pStyle w:val="ad"/>
              <w:numPr>
                <w:ilvl w:val="0"/>
                <w:numId w:val="1"/>
              </w:numPr>
              <w:spacing w:line="560" w:lineRule="exact"/>
              <w:ind w:left="0" w:firstLineChars="0" w:firstLine="0"/>
              <w:rPr>
                <w:b/>
                <w:sz w:val="24"/>
                <w:szCs w:val="24"/>
              </w:rPr>
            </w:pPr>
            <w:r>
              <w:rPr>
                <w:rFonts w:hint="eastAsia"/>
                <w:b/>
                <w:sz w:val="24"/>
                <w:szCs w:val="24"/>
              </w:rPr>
              <w:t>3.</w:t>
            </w:r>
            <w:r>
              <w:rPr>
                <w:rFonts w:hint="eastAsia"/>
                <w:b/>
                <w:sz w:val="24"/>
                <w:szCs w:val="24"/>
              </w:rPr>
              <w:t>主城区发生</w:t>
            </w:r>
            <w:r>
              <w:rPr>
                <w:rFonts w:hint="eastAsia"/>
                <w:b/>
                <w:sz w:val="24"/>
                <w:szCs w:val="24"/>
              </w:rPr>
              <w:t>5.0</w:t>
            </w:r>
            <w:r>
              <w:rPr>
                <w:rFonts w:hint="eastAsia"/>
                <w:b/>
                <w:sz w:val="24"/>
                <w:szCs w:val="24"/>
              </w:rPr>
              <w:t>级以上</w:t>
            </w:r>
            <w:r>
              <w:rPr>
                <w:rFonts w:hint="eastAsia"/>
                <w:b/>
                <w:sz w:val="24"/>
                <w:szCs w:val="24"/>
              </w:rPr>
              <w:t>6.0</w:t>
            </w:r>
            <w:r>
              <w:rPr>
                <w:rFonts w:hint="eastAsia"/>
                <w:b/>
                <w:sz w:val="24"/>
                <w:szCs w:val="24"/>
              </w:rPr>
              <w:t>级以下地震。</w:t>
            </w:r>
          </w:p>
        </w:tc>
        <w:tc>
          <w:tcPr>
            <w:tcW w:w="776" w:type="dxa"/>
            <w:vAlign w:val="center"/>
          </w:tcPr>
          <w:p w:rsidR="00000000" w:rsidRDefault="0050689C">
            <w:pPr>
              <w:spacing w:line="560" w:lineRule="exact"/>
              <w:jc w:val="center"/>
              <w:rPr>
                <w:b/>
                <w:sz w:val="24"/>
              </w:rPr>
            </w:pPr>
            <w:r>
              <w:rPr>
                <w:rFonts w:hint="eastAsia"/>
                <w:b/>
                <w:sz w:val="24"/>
              </w:rPr>
              <w:t>Ⅱ级</w:t>
            </w:r>
          </w:p>
        </w:tc>
        <w:tc>
          <w:tcPr>
            <w:tcW w:w="1400" w:type="dxa"/>
            <w:vAlign w:val="center"/>
          </w:tcPr>
          <w:p w:rsidR="00000000" w:rsidRDefault="0050689C">
            <w:pPr>
              <w:spacing w:line="560" w:lineRule="exact"/>
              <w:jc w:val="center"/>
              <w:rPr>
                <w:b/>
                <w:sz w:val="24"/>
              </w:rPr>
            </w:pPr>
            <w:r>
              <w:rPr>
                <w:b/>
                <w:sz w:val="24"/>
              </w:rPr>
              <w:t>省指挥部</w:t>
            </w:r>
          </w:p>
        </w:tc>
      </w:tr>
      <w:tr w:rsidR="00000000">
        <w:trPr>
          <w:trHeight w:val="748"/>
        </w:trPr>
        <w:tc>
          <w:tcPr>
            <w:tcW w:w="1452" w:type="dxa"/>
            <w:vAlign w:val="center"/>
          </w:tcPr>
          <w:p w:rsidR="00000000" w:rsidRDefault="0050689C">
            <w:pPr>
              <w:spacing w:line="560" w:lineRule="exact"/>
              <w:jc w:val="center"/>
              <w:rPr>
                <w:rFonts w:hint="eastAsia"/>
                <w:b/>
                <w:sz w:val="24"/>
              </w:rPr>
            </w:pPr>
            <w:r>
              <w:rPr>
                <w:b/>
                <w:sz w:val="24"/>
              </w:rPr>
              <w:t>较</w:t>
            </w:r>
            <w:r>
              <w:rPr>
                <w:rFonts w:hint="eastAsia"/>
                <w:b/>
                <w:sz w:val="24"/>
              </w:rPr>
              <w:t xml:space="preserve">    </w:t>
            </w:r>
            <w:r>
              <w:rPr>
                <w:b/>
                <w:sz w:val="24"/>
              </w:rPr>
              <w:t>大</w:t>
            </w:r>
          </w:p>
          <w:p w:rsidR="00000000" w:rsidRDefault="0050689C">
            <w:pPr>
              <w:spacing w:line="560" w:lineRule="exact"/>
              <w:jc w:val="center"/>
              <w:rPr>
                <w:b/>
                <w:sz w:val="24"/>
              </w:rPr>
            </w:pPr>
            <w:r>
              <w:rPr>
                <w:rFonts w:hint="eastAsia"/>
                <w:b/>
                <w:sz w:val="24"/>
              </w:rPr>
              <w:t>地震灾害</w:t>
            </w:r>
          </w:p>
        </w:tc>
        <w:tc>
          <w:tcPr>
            <w:tcW w:w="4929" w:type="dxa"/>
            <w:vAlign w:val="center"/>
          </w:tcPr>
          <w:p w:rsidR="00000000" w:rsidRDefault="0050689C">
            <w:pPr>
              <w:spacing w:line="560" w:lineRule="exact"/>
              <w:rPr>
                <w:rFonts w:hint="eastAsia"/>
                <w:b/>
                <w:sz w:val="24"/>
              </w:rPr>
            </w:pPr>
            <w:r>
              <w:rPr>
                <w:rFonts w:hint="eastAsia"/>
                <w:b/>
                <w:sz w:val="24"/>
              </w:rPr>
              <w:t xml:space="preserve">1. </w:t>
            </w:r>
            <w:r>
              <w:rPr>
                <w:rFonts w:hint="eastAsia"/>
                <w:b/>
                <w:sz w:val="24"/>
              </w:rPr>
              <w:t>造成</w:t>
            </w:r>
            <w:r>
              <w:rPr>
                <w:rFonts w:hint="eastAsia"/>
                <w:b/>
                <w:sz w:val="24"/>
              </w:rPr>
              <w:t>10</w:t>
            </w:r>
            <w:r>
              <w:rPr>
                <w:rFonts w:hint="eastAsia"/>
                <w:b/>
                <w:sz w:val="24"/>
              </w:rPr>
              <w:t>人以上</w:t>
            </w:r>
            <w:r>
              <w:rPr>
                <w:rFonts w:hint="eastAsia"/>
                <w:b/>
                <w:sz w:val="24"/>
              </w:rPr>
              <w:t>50</w:t>
            </w:r>
            <w:r>
              <w:rPr>
                <w:rFonts w:hint="eastAsia"/>
                <w:b/>
                <w:sz w:val="24"/>
              </w:rPr>
              <w:t>人以下死亡（含失踪）</w:t>
            </w:r>
          </w:p>
          <w:p w:rsidR="00000000" w:rsidRDefault="0050689C">
            <w:pPr>
              <w:spacing w:line="560" w:lineRule="exact"/>
              <w:rPr>
                <w:rFonts w:hint="eastAsia"/>
                <w:b/>
                <w:sz w:val="24"/>
              </w:rPr>
            </w:pPr>
            <w:r>
              <w:rPr>
                <w:rFonts w:hint="eastAsia"/>
                <w:b/>
                <w:sz w:val="24"/>
              </w:rPr>
              <w:t xml:space="preserve">2. </w:t>
            </w:r>
            <w:r>
              <w:rPr>
                <w:rFonts w:hint="eastAsia"/>
                <w:b/>
                <w:sz w:val="24"/>
              </w:rPr>
              <w:t>发生</w:t>
            </w:r>
            <w:r>
              <w:rPr>
                <w:rFonts w:hint="eastAsia"/>
                <w:b/>
                <w:sz w:val="24"/>
              </w:rPr>
              <w:t>5.0</w:t>
            </w:r>
            <w:r>
              <w:rPr>
                <w:rFonts w:hint="eastAsia"/>
                <w:b/>
                <w:sz w:val="24"/>
              </w:rPr>
              <w:t>级以上</w:t>
            </w:r>
            <w:r>
              <w:rPr>
                <w:rFonts w:hint="eastAsia"/>
                <w:b/>
                <w:sz w:val="24"/>
              </w:rPr>
              <w:t>6.0</w:t>
            </w:r>
            <w:r>
              <w:rPr>
                <w:rFonts w:hint="eastAsia"/>
                <w:b/>
                <w:sz w:val="24"/>
              </w:rPr>
              <w:t>级以下</w:t>
            </w:r>
            <w:r>
              <w:rPr>
                <w:rFonts w:hint="eastAsia"/>
                <w:b/>
                <w:sz w:val="24"/>
              </w:rPr>
              <w:t>地震；</w:t>
            </w:r>
          </w:p>
          <w:p w:rsidR="00000000" w:rsidRDefault="0050689C">
            <w:pPr>
              <w:spacing w:line="560" w:lineRule="exact"/>
              <w:rPr>
                <w:b/>
                <w:sz w:val="24"/>
              </w:rPr>
            </w:pPr>
            <w:r>
              <w:rPr>
                <w:rFonts w:hint="eastAsia"/>
                <w:b/>
                <w:sz w:val="24"/>
              </w:rPr>
              <w:t xml:space="preserve">3. </w:t>
            </w:r>
            <w:r>
              <w:rPr>
                <w:rFonts w:hint="eastAsia"/>
                <w:b/>
                <w:sz w:val="24"/>
              </w:rPr>
              <w:t>主城区发生</w:t>
            </w:r>
            <w:r>
              <w:rPr>
                <w:rFonts w:hint="eastAsia"/>
                <w:b/>
                <w:sz w:val="24"/>
              </w:rPr>
              <w:t>4.0</w:t>
            </w:r>
            <w:r>
              <w:rPr>
                <w:rFonts w:hint="eastAsia"/>
                <w:b/>
                <w:sz w:val="24"/>
              </w:rPr>
              <w:t>级以上</w:t>
            </w:r>
            <w:r>
              <w:rPr>
                <w:rFonts w:hint="eastAsia"/>
                <w:b/>
                <w:sz w:val="24"/>
              </w:rPr>
              <w:t>5.0</w:t>
            </w:r>
            <w:r>
              <w:rPr>
                <w:rFonts w:hint="eastAsia"/>
                <w:b/>
                <w:sz w:val="24"/>
              </w:rPr>
              <w:t>级以下地震。</w:t>
            </w:r>
          </w:p>
        </w:tc>
        <w:tc>
          <w:tcPr>
            <w:tcW w:w="776" w:type="dxa"/>
            <w:vAlign w:val="center"/>
          </w:tcPr>
          <w:p w:rsidR="00000000" w:rsidRDefault="0050689C">
            <w:pPr>
              <w:spacing w:line="560" w:lineRule="exact"/>
              <w:jc w:val="center"/>
              <w:rPr>
                <w:b/>
                <w:sz w:val="24"/>
              </w:rPr>
            </w:pPr>
            <w:r>
              <w:rPr>
                <w:rFonts w:hint="eastAsia"/>
                <w:b/>
                <w:sz w:val="24"/>
              </w:rPr>
              <w:t>Ⅲ级</w:t>
            </w:r>
          </w:p>
        </w:tc>
        <w:tc>
          <w:tcPr>
            <w:tcW w:w="1400" w:type="dxa"/>
            <w:vAlign w:val="center"/>
          </w:tcPr>
          <w:p w:rsidR="00000000" w:rsidRDefault="0050689C">
            <w:pPr>
              <w:spacing w:line="560" w:lineRule="exact"/>
              <w:jc w:val="center"/>
              <w:rPr>
                <w:b/>
                <w:sz w:val="24"/>
              </w:rPr>
            </w:pPr>
            <w:r>
              <w:rPr>
                <w:rFonts w:hint="eastAsia"/>
                <w:b/>
                <w:sz w:val="24"/>
              </w:rPr>
              <w:t>市</w:t>
            </w:r>
            <w:r>
              <w:rPr>
                <w:b/>
                <w:sz w:val="24"/>
              </w:rPr>
              <w:t>指挥部</w:t>
            </w:r>
          </w:p>
        </w:tc>
      </w:tr>
      <w:tr w:rsidR="00000000">
        <w:trPr>
          <w:trHeight w:val="1600"/>
        </w:trPr>
        <w:tc>
          <w:tcPr>
            <w:tcW w:w="1452" w:type="dxa"/>
            <w:vAlign w:val="center"/>
          </w:tcPr>
          <w:p w:rsidR="00000000" w:rsidRDefault="0050689C">
            <w:pPr>
              <w:spacing w:line="560" w:lineRule="exact"/>
              <w:jc w:val="center"/>
              <w:rPr>
                <w:rFonts w:hint="eastAsia"/>
                <w:b/>
                <w:sz w:val="24"/>
              </w:rPr>
            </w:pPr>
            <w:r>
              <w:rPr>
                <w:b/>
                <w:sz w:val="24"/>
              </w:rPr>
              <w:t>一</w:t>
            </w:r>
            <w:r>
              <w:rPr>
                <w:rFonts w:hint="eastAsia"/>
                <w:b/>
                <w:sz w:val="24"/>
              </w:rPr>
              <w:t xml:space="preserve">    </w:t>
            </w:r>
            <w:r>
              <w:rPr>
                <w:b/>
                <w:sz w:val="24"/>
              </w:rPr>
              <w:t>般</w:t>
            </w:r>
          </w:p>
          <w:p w:rsidR="00000000" w:rsidRDefault="0050689C">
            <w:pPr>
              <w:spacing w:line="560" w:lineRule="exact"/>
              <w:jc w:val="center"/>
              <w:rPr>
                <w:b/>
                <w:sz w:val="24"/>
              </w:rPr>
            </w:pPr>
            <w:r>
              <w:rPr>
                <w:rFonts w:hint="eastAsia"/>
                <w:b/>
                <w:sz w:val="24"/>
              </w:rPr>
              <w:t>地震灾害</w:t>
            </w:r>
          </w:p>
        </w:tc>
        <w:tc>
          <w:tcPr>
            <w:tcW w:w="4929" w:type="dxa"/>
            <w:vAlign w:val="center"/>
          </w:tcPr>
          <w:p w:rsidR="00000000" w:rsidRDefault="0050689C">
            <w:pPr>
              <w:spacing w:line="560" w:lineRule="exact"/>
              <w:rPr>
                <w:rFonts w:hint="eastAsia"/>
                <w:b/>
                <w:sz w:val="24"/>
              </w:rPr>
            </w:pPr>
            <w:r>
              <w:rPr>
                <w:rFonts w:hint="eastAsia"/>
                <w:b/>
                <w:sz w:val="24"/>
              </w:rPr>
              <w:t>1.</w:t>
            </w:r>
            <w:r>
              <w:rPr>
                <w:rFonts w:hint="eastAsia"/>
                <w:b/>
                <w:sz w:val="24"/>
              </w:rPr>
              <w:t>造成</w:t>
            </w:r>
            <w:r>
              <w:rPr>
                <w:rFonts w:hint="eastAsia"/>
                <w:b/>
                <w:sz w:val="24"/>
              </w:rPr>
              <w:t>10</w:t>
            </w:r>
            <w:r>
              <w:rPr>
                <w:rFonts w:hint="eastAsia"/>
                <w:b/>
                <w:sz w:val="24"/>
              </w:rPr>
              <w:t>人以下死亡（含失踪）</w:t>
            </w:r>
          </w:p>
          <w:p w:rsidR="00000000" w:rsidRDefault="0050689C">
            <w:pPr>
              <w:spacing w:line="560" w:lineRule="exact"/>
              <w:rPr>
                <w:b/>
                <w:sz w:val="24"/>
              </w:rPr>
            </w:pPr>
            <w:r>
              <w:rPr>
                <w:rFonts w:hint="eastAsia"/>
                <w:b/>
                <w:sz w:val="24"/>
              </w:rPr>
              <w:t>2.</w:t>
            </w:r>
            <w:r>
              <w:rPr>
                <w:rFonts w:hint="eastAsia"/>
                <w:b/>
                <w:sz w:val="24"/>
              </w:rPr>
              <w:t>发生</w:t>
            </w:r>
            <w:r>
              <w:rPr>
                <w:rFonts w:hint="eastAsia"/>
                <w:b/>
                <w:sz w:val="24"/>
              </w:rPr>
              <w:t>4.0</w:t>
            </w:r>
            <w:r>
              <w:rPr>
                <w:rFonts w:hint="eastAsia"/>
                <w:b/>
                <w:sz w:val="24"/>
              </w:rPr>
              <w:t>级以上</w:t>
            </w:r>
            <w:r>
              <w:rPr>
                <w:rFonts w:hint="eastAsia"/>
                <w:b/>
                <w:sz w:val="24"/>
              </w:rPr>
              <w:t>5.0</w:t>
            </w:r>
            <w:r>
              <w:rPr>
                <w:rFonts w:hint="eastAsia"/>
                <w:b/>
                <w:sz w:val="24"/>
              </w:rPr>
              <w:t>级以下地震；</w:t>
            </w:r>
          </w:p>
        </w:tc>
        <w:tc>
          <w:tcPr>
            <w:tcW w:w="776" w:type="dxa"/>
            <w:vAlign w:val="center"/>
          </w:tcPr>
          <w:p w:rsidR="00000000" w:rsidRDefault="0050689C">
            <w:pPr>
              <w:spacing w:line="560" w:lineRule="exact"/>
              <w:jc w:val="center"/>
              <w:rPr>
                <w:b/>
                <w:sz w:val="24"/>
              </w:rPr>
            </w:pPr>
            <w:r>
              <w:rPr>
                <w:rFonts w:hint="eastAsia"/>
                <w:b/>
                <w:sz w:val="24"/>
              </w:rPr>
              <w:t>Ⅳ级</w:t>
            </w:r>
          </w:p>
        </w:tc>
        <w:tc>
          <w:tcPr>
            <w:tcW w:w="1400" w:type="dxa"/>
            <w:vAlign w:val="center"/>
          </w:tcPr>
          <w:p w:rsidR="00000000" w:rsidRDefault="0050689C">
            <w:pPr>
              <w:spacing w:line="560" w:lineRule="exact"/>
              <w:jc w:val="center"/>
              <w:rPr>
                <w:b/>
                <w:sz w:val="24"/>
              </w:rPr>
            </w:pPr>
            <w:r>
              <w:rPr>
                <w:rFonts w:hint="eastAsia"/>
                <w:b/>
              </w:rPr>
              <w:t>市</w:t>
            </w:r>
            <w:r>
              <w:rPr>
                <w:b/>
                <w:sz w:val="24"/>
              </w:rPr>
              <w:t>指挥部</w:t>
            </w:r>
          </w:p>
        </w:tc>
      </w:tr>
    </w:tbl>
    <w:p w:rsidR="00000000" w:rsidRDefault="0050689C">
      <w:pPr>
        <w:pStyle w:val="a8"/>
        <w:widowControl/>
        <w:spacing w:before="0" w:beforeAutospacing="0" w:after="0" w:afterAutospacing="0" w:line="560" w:lineRule="exact"/>
        <w:ind w:firstLineChars="200" w:firstLine="640"/>
        <w:rPr>
          <w:rStyle w:val="ab"/>
          <w:rFonts w:ascii="黑体" w:eastAsia="黑体" w:hint="eastAsia"/>
          <w:b w:val="0"/>
          <w:sz w:val="32"/>
          <w:szCs w:val="32"/>
        </w:rPr>
      </w:pPr>
      <w:r>
        <w:rPr>
          <w:rStyle w:val="ab"/>
          <w:rFonts w:ascii="黑体" w:eastAsia="黑体" w:hint="eastAsia"/>
          <w:b w:val="0"/>
          <w:sz w:val="32"/>
          <w:szCs w:val="32"/>
        </w:rPr>
        <w:t>4</w:t>
      </w:r>
      <w:r>
        <w:rPr>
          <w:rStyle w:val="ab"/>
          <w:rFonts w:ascii="黑体" w:eastAsia="黑体" w:hint="eastAsia"/>
          <w:b w:val="0"/>
          <w:sz w:val="32"/>
          <w:szCs w:val="32"/>
        </w:rPr>
        <w:t xml:space="preserve">  </w:t>
      </w:r>
      <w:r>
        <w:rPr>
          <w:rStyle w:val="ab"/>
          <w:rFonts w:ascii="黑体" w:eastAsia="黑体" w:hint="eastAsia"/>
          <w:b w:val="0"/>
          <w:sz w:val="32"/>
          <w:szCs w:val="32"/>
        </w:rPr>
        <w:t>监测报告</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4.1</w:t>
      </w:r>
      <w:r>
        <w:rPr>
          <w:rFonts w:ascii="楷体" w:eastAsia="楷体" w:hAnsi="楷体" w:cs="楷体" w:hint="eastAsia"/>
          <w:sz w:val="32"/>
          <w:szCs w:val="32"/>
        </w:rPr>
        <w:t xml:space="preserve">　地震监测预报</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市防震减灾中心负责收集和管理全市各类地震观测数据</w:t>
      </w:r>
      <w:r>
        <w:rPr>
          <w:rFonts w:ascii="仿宋_GB2312" w:eastAsia="仿宋_GB2312" w:hint="eastAsia"/>
          <w:sz w:val="32"/>
          <w:szCs w:val="32"/>
        </w:rPr>
        <w:t>,</w:t>
      </w:r>
      <w:r>
        <w:rPr>
          <w:rFonts w:ascii="仿宋_GB2312" w:eastAsia="仿宋_GB2312" w:hint="eastAsia"/>
          <w:sz w:val="32"/>
          <w:szCs w:val="32"/>
        </w:rPr>
        <w:t>提出地震重点监视防御区和年度地震趋势预测意见。推进地震</w:t>
      </w:r>
      <w:r>
        <w:rPr>
          <w:rFonts w:ascii="仿宋_GB2312" w:eastAsia="仿宋_GB2312" w:hint="eastAsia"/>
          <w:sz w:val="32"/>
          <w:szCs w:val="32"/>
        </w:rPr>
        <w:lastRenderedPageBreak/>
        <w:t>预警网络建设，形成覆盖全市的地震预警体系。加强震情跟踪监测、预测预报和预警，及时对地震预测意见和可能与地震有关的异常现象进行综合分析研判。市、县两级政府根据预报意见按照权限发布临震</w:t>
      </w:r>
      <w:r>
        <w:rPr>
          <w:rFonts w:ascii="仿宋_GB2312" w:eastAsia="仿宋_GB2312" w:hint="eastAsia"/>
          <w:sz w:val="32"/>
          <w:szCs w:val="32"/>
        </w:rPr>
        <w:t>预报信息</w:t>
      </w:r>
      <w:r>
        <w:rPr>
          <w:rFonts w:ascii="仿宋_GB2312" w:eastAsia="仿宋_GB2312" w:hint="eastAsia"/>
          <w:sz w:val="32"/>
          <w:szCs w:val="32"/>
        </w:rPr>
        <w:t>,</w:t>
      </w:r>
      <w:r>
        <w:rPr>
          <w:rFonts w:ascii="仿宋_GB2312" w:eastAsia="仿宋_GB2312" w:hint="eastAsia"/>
          <w:sz w:val="32"/>
          <w:szCs w:val="32"/>
        </w:rPr>
        <w:t>组织预报区加强应急防范措施。</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4.2</w:t>
      </w:r>
      <w:r>
        <w:rPr>
          <w:rFonts w:ascii="楷体" w:eastAsia="楷体" w:hAnsi="楷体" w:cs="楷体" w:hint="eastAsia"/>
          <w:sz w:val="32"/>
          <w:szCs w:val="32"/>
        </w:rPr>
        <w:t xml:space="preserve">　震情速报</w:t>
      </w:r>
    </w:p>
    <w:p w:rsidR="00000000" w:rsidRDefault="0050689C">
      <w:pPr>
        <w:pStyle w:val="a8"/>
        <w:widowControl/>
        <w:spacing w:before="0" w:beforeAutospacing="0" w:after="0" w:afterAutospacing="0"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地震发生后，</w:t>
      </w:r>
      <w:r>
        <w:rPr>
          <w:rFonts w:ascii="仿宋_GB2312" w:eastAsia="仿宋_GB2312" w:hint="eastAsia"/>
          <w:sz w:val="32"/>
          <w:szCs w:val="32"/>
        </w:rPr>
        <w:t>市防震减灾中心震情值班人员迅速将初步测定的地震发生时间、地点、震级等速报参数电话上报至市应急局值班人员，市应急局迅速将震情上报市委、市政府和省应急厅、省地震局，同时通报军分区、武警开封支队等单位，及时续报有关情况，并按规定向社会发布地震信息。</w:t>
      </w:r>
    </w:p>
    <w:p w:rsidR="00000000" w:rsidRDefault="0050689C">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地震发生后，市防震减灾中心负责向社会发布地震监测、地震预警、地震烈度速报等信息。</w:t>
      </w:r>
    </w:p>
    <w:p w:rsidR="00000000" w:rsidRDefault="0050689C">
      <w:pPr>
        <w:pStyle w:val="a8"/>
        <w:widowControl/>
        <w:spacing w:before="0" w:beforeAutospacing="0" w:after="0" w:afterAutospacing="0" w:line="560" w:lineRule="exact"/>
        <w:ind w:firstLineChars="200" w:firstLine="640"/>
        <w:rPr>
          <w:rFonts w:ascii="楷体" w:eastAsia="楷体" w:hAnsi="楷体" w:cs="楷体" w:hint="eastAsia"/>
          <w:sz w:val="32"/>
          <w:szCs w:val="32"/>
        </w:rPr>
      </w:pPr>
      <w:bookmarkStart w:id="0" w:name="_Toc328040228"/>
      <w:r>
        <w:rPr>
          <w:rFonts w:ascii="楷体" w:eastAsia="楷体" w:hAnsi="楷体" w:cs="楷体" w:hint="eastAsia"/>
          <w:sz w:val="32"/>
          <w:szCs w:val="32"/>
        </w:rPr>
        <w:t xml:space="preserve">4.3  </w:t>
      </w:r>
      <w:r>
        <w:rPr>
          <w:rFonts w:ascii="楷体" w:eastAsia="楷体" w:hAnsi="楷体" w:cs="楷体" w:hint="eastAsia"/>
          <w:sz w:val="32"/>
          <w:szCs w:val="32"/>
        </w:rPr>
        <w:t>灾情报告</w:t>
      </w:r>
      <w:bookmarkEnd w:id="0"/>
    </w:p>
    <w:p w:rsidR="00000000" w:rsidRDefault="0050689C">
      <w:pPr>
        <w:pStyle w:val="a8"/>
        <w:widowControl/>
        <w:spacing w:before="0" w:beforeAutospacing="0" w:after="0" w:afterAutospacing="0"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地震灾害发生后，灾区所在地人民政府及时将震情、灾情、社情等信息上报市委、市政府，同时抄报市应急局</w:t>
      </w:r>
      <w:r>
        <w:rPr>
          <w:rFonts w:ascii="仿宋_GB2312" w:eastAsia="仿宋_GB2312" w:hAnsi="宋体" w:hint="eastAsia"/>
          <w:sz w:val="32"/>
          <w:szCs w:val="32"/>
        </w:rPr>
        <w:t>和市防震减灾中心</w:t>
      </w:r>
      <w:r>
        <w:rPr>
          <w:rFonts w:ascii="仿宋_GB2312" w:eastAsia="仿宋_GB2312" w:hint="eastAsia"/>
          <w:sz w:val="32"/>
          <w:szCs w:val="32"/>
          <w:lang/>
        </w:rPr>
        <w:t>（紧急情况下以电话等形式口头上报，事后再以书面形式上报），</w:t>
      </w:r>
      <w:r>
        <w:rPr>
          <w:rFonts w:ascii="仿宋_GB2312" w:eastAsia="仿宋_GB2312" w:hAnsi="宋体" w:hint="eastAsia"/>
          <w:sz w:val="32"/>
          <w:szCs w:val="32"/>
        </w:rPr>
        <w:t>必要时可越级上报，市应急局及时将震情、灾情等信息上报省应急管理厅、省地震局。</w:t>
      </w:r>
    </w:p>
    <w:p w:rsidR="00000000" w:rsidRDefault="0050689C">
      <w:pPr>
        <w:pStyle w:val="a8"/>
        <w:widowControl/>
        <w:spacing w:before="0" w:beforeAutospacing="0" w:after="0" w:afterAutospacing="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公安、工信、交通、水利、住建、教育、卫健、自然资源等有关部门将及时了解和收集的本行业灾情信息上报市指挥部办公室。</w:t>
      </w:r>
    </w:p>
    <w:p w:rsidR="00000000" w:rsidRDefault="0050689C">
      <w:pPr>
        <w:pStyle w:val="a8"/>
        <w:widowControl/>
        <w:spacing w:before="0" w:beforeAutospacing="0" w:after="0" w:afterAutospacing="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市指挥部办公室迅速组织开展现场灾情收集、分析研判工作，对地震可能造成的灾害情况进行快速评估，及时将掌</w:t>
      </w:r>
      <w:r>
        <w:rPr>
          <w:rFonts w:ascii="仿宋_GB2312" w:eastAsia="仿宋_GB2312" w:hAnsi="宋体" w:hint="eastAsia"/>
          <w:sz w:val="32"/>
          <w:szCs w:val="32"/>
        </w:rPr>
        <w:lastRenderedPageBreak/>
        <w:t>握的震情、灾情、社情等有关情况上报市委、市政府和省应急厅、省地震局，并及时续报有关情况，同时通报有关部门。</w:t>
      </w:r>
    </w:p>
    <w:p w:rsidR="00000000" w:rsidRDefault="0050689C">
      <w:pPr>
        <w:pStyle w:val="a8"/>
        <w:widowControl/>
        <w:spacing w:before="0" w:beforeAutospacing="0" w:after="0" w:afterAutospacing="0" w:line="560" w:lineRule="exact"/>
        <w:rPr>
          <w:rFonts w:ascii="黑体" w:eastAsia="黑体" w:hint="eastAsia"/>
          <w:b/>
          <w:sz w:val="32"/>
          <w:szCs w:val="32"/>
        </w:rPr>
      </w:pPr>
      <w:r>
        <w:rPr>
          <w:rFonts w:ascii="仿宋_GB2312" w:eastAsia="仿宋_GB2312" w:hint="eastAsia"/>
          <w:sz w:val="32"/>
          <w:szCs w:val="32"/>
        </w:rPr>
        <w:t xml:space="preserve">　</w:t>
      </w:r>
      <w:r>
        <w:rPr>
          <w:rFonts w:ascii="黑体" w:eastAsia="黑体" w:hint="eastAsia"/>
          <w:sz w:val="32"/>
          <w:szCs w:val="32"/>
        </w:rPr>
        <w:t xml:space="preserve">　</w:t>
      </w:r>
      <w:r>
        <w:rPr>
          <w:rStyle w:val="ab"/>
          <w:rFonts w:ascii="黑体" w:eastAsia="黑体" w:hint="eastAsia"/>
          <w:b w:val="0"/>
          <w:sz w:val="32"/>
          <w:szCs w:val="32"/>
        </w:rPr>
        <w:t>5</w:t>
      </w:r>
      <w:r>
        <w:rPr>
          <w:rStyle w:val="ab"/>
          <w:rFonts w:ascii="黑体" w:eastAsia="黑体" w:hint="eastAsia"/>
          <w:b w:val="0"/>
          <w:sz w:val="32"/>
          <w:szCs w:val="32"/>
        </w:rPr>
        <w:t xml:space="preserve">　应急响应</w:t>
      </w:r>
    </w:p>
    <w:p w:rsidR="00000000" w:rsidRDefault="0050689C">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kern w:val="0"/>
          <w:sz w:val="32"/>
          <w:szCs w:val="32"/>
          <w:lang/>
        </w:rPr>
        <w:t>市、县（区）、乡政府</w:t>
      </w:r>
      <w:r>
        <w:rPr>
          <w:rFonts w:ascii="仿宋_GB2312" w:eastAsia="仿宋_GB2312" w:hAnsi="宋体" w:hint="eastAsia"/>
          <w:sz w:val="32"/>
          <w:szCs w:val="32"/>
        </w:rPr>
        <w:t>和相关部门根据灾情和抗灾救灾需要，</w:t>
      </w:r>
      <w:r>
        <w:rPr>
          <w:rFonts w:ascii="仿宋_GB2312" w:eastAsia="仿宋_GB2312" w:hint="eastAsia"/>
          <w:sz w:val="32"/>
          <w:szCs w:val="32"/>
        </w:rPr>
        <w:t>按照预案和应急职责，迅速响应，依照各自职责，开展应急处置工作。</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5.1  </w:t>
      </w:r>
      <w:r>
        <w:rPr>
          <w:rFonts w:ascii="楷体_GB2312" w:eastAsia="楷体_GB2312" w:hAnsi="宋体" w:hint="eastAsia"/>
          <w:kern w:val="2"/>
          <w:sz w:val="32"/>
          <w:szCs w:val="32"/>
        </w:rPr>
        <w:t>搜救人员</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灾区所在地政府</w:t>
      </w:r>
      <w:r>
        <w:rPr>
          <w:rFonts w:ascii="仿宋_GB2312" w:eastAsia="仿宋_GB2312" w:hAnsi="宋体" w:hint="eastAsia"/>
          <w:sz w:val="32"/>
          <w:szCs w:val="32"/>
        </w:rPr>
        <w:t>立即组织基层组织、成员单位和广大干部群众第一时间开展自救互救，立即采取交通管控措施。组织协调人民解放军、武警部队、消防救援队伍、专业救援队伍、社会救援队伍</w:t>
      </w:r>
      <w:r>
        <w:rPr>
          <w:rFonts w:ascii="仿宋_GB2312" w:eastAsia="仿宋_GB2312" w:hint="eastAsia"/>
          <w:sz w:val="32"/>
          <w:szCs w:val="32"/>
        </w:rPr>
        <w:t>及交通、住建、水利、教育</w:t>
      </w:r>
      <w:r>
        <w:rPr>
          <w:rFonts w:ascii="仿宋_GB2312" w:eastAsia="仿宋_GB2312" w:hAnsi="宋体" w:hint="eastAsia"/>
          <w:sz w:val="32"/>
          <w:szCs w:val="32"/>
        </w:rPr>
        <w:t>等各方面救援力量</w:t>
      </w:r>
      <w:r>
        <w:rPr>
          <w:rFonts w:ascii="仿宋_GB2312" w:eastAsia="仿宋_GB2312" w:hint="eastAsia"/>
          <w:sz w:val="32"/>
          <w:szCs w:val="32"/>
        </w:rPr>
        <w:t>赶赴灾区参与营救，对灾区各类建筑受灾情况进行调查，调配生命探测仪、大型吊车、起重机、担架等救援装备，组织搜救受灾被困人员。现场救援队伍要在现场指挥部统一指挥下，加强衔接和配合，合理划分责</w:t>
      </w:r>
      <w:r>
        <w:rPr>
          <w:rFonts w:ascii="仿宋_GB2312" w:eastAsia="仿宋_GB2312" w:hint="eastAsia"/>
          <w:sz w:val="32"/>
          <w:szCs w:val="32"/>
        </w:rPr>
        <w:t>任区边界，及时传递警报，做好自身安全防护。</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成员单位：市武警支队、市军分区战备建设处、市消防救援支队、市应急局、交通局、市城管局等相关部门和单位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5.2  </w:t>
      </w:r>
      <w:r>
        <w:rPr>
          <w:rFonts w:ascii="楷体_GB2312" w:eastAsia="楷体_GB2312" w:hAnsi="宋体" w:hint="eastAsia"/>
          <w:kern w:val="2"/>
          <w:sz w:val="32"/>
          <w:szCs w:val="32"/>
        </w:rPr>
        <w:t>医疗救治和卫生防疫</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灾区所在地政府和市卫健委组织医疗救护和卫生防疫队伍赶赴灾区，开展伤员救治、心理疏导、卫生防疫、卫生监督等医疗卫生救援工作。加强医疗卫生应急物质和设备的调度，配合有关部门做好灾区医疗仪器安全保障。统筹周边</w:t>
      </w:r>
      <w:r>
        <w:rPr>
          <w:rFonts w:ascii="仿宋_GB2312" w:eastAsia="仿宋_GB2312" w:hint="eastAsia"/>
          <w:sz w:val="32"/>
          <w:szCs w:val="32"/>
        </w:rPr>
        <w:lastRenderedPageBreak/>
        <w:t>地区的医疗资源，根据需要分流、转运伤员，实施异地救治。开展灾后心理援助。</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加强灾区卫生防疫工作。及时对灾区水源进行监测消毒，加强食品和</w:t>
      </w:r>
      <w:r>
        <w:rPr>
          <w:rFonts w:ascii="仿宋_GB2312" w:eastAsia="仿宋_GB2312" w:hint="eastAsia"/>
          <w:sz w:val="32"/>
          <w:szCs w:val="32"/>
        </w:rPr>
        <w:t>饮用水卫生监督；妥善处置遇难者遗体，做好死亡动物、医疗废弃物、生活垃圾、粪便等消毒和无害化处理；加强鼠疫、狂犬病的监测、防控和处理，及时接种疫苗；实行重大传染病和突发卫生事件每日报告制度。</w:t>
      </w:r>
    </w:p>
    <w:p w:rsidR="00000000" w:rsidRDefault="0050689C">
      <w:pPr>
        <w:pStyle w:val="a8"/>
        <w:widowControl/>
        <w:spacing w:before="0" w:beforeAutospacing="0" w:after="0" w:afterAutospacing="0" w:line="560" w:lineRule="exact"/>
        <w:ind w:firstLineChars="200" w:firstLine="640"/>
        <w:rPr>
          <w:rFonts w:ascii="仿宋_GB2312" w:eastAsia="仿宋_GB2312" w:hAnsi="宋体" w:hint="eastAsia"/>
          <w:sz w:val="32"/>
          <w:szCs w:val="32"/>
        </w:rPr>
      </w:pPr>
      <w:r>
        <w:rPr>
          <w:rFonts w:ascii="仿宋_GB2312" w:eastAsia="仿宋_GB2312" w:hint="eastAsia"/>
          <w:sz w:val="32"/>
          <w:szCs w:val="32"/>
        </w:rPr>
        <w:t>成员单位：市卫健委等相关部门和单位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5.3  </w:t>
      </w:r>
      <w:r>
        <w:rPr>
          <w:rFonts w:ascii="楷体_GB2312" w:eastAsia="楷体_GB2312" w:hAnsi="宋体" w:hint="eastAsia"/>
          <w:kern w:val="2"/>
          <w:sz w:val="32"/>
          <w:szCs w:val="32"/>
        </w:rPr>
        <w:t>安置受灾群众</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灾区所在地政府和市应急局负责</w:t>
      </w:r>
      <w:r>
        <w:rPr>
          <w:rFonts w:ascii="仿宋_GB2312" w:eastAsia="仿宋_GB2312" w:hAnsi="仿宋_GB2312" w:cs="仿宋_GB2312" w:hint="eastAsia"/>
          <w:sz w:val="32"/>
          <w:szCs w:val="32"/>
        </w:rPr>
        <w:t>制定和实施受灾群众救助工作方案。调配救灾物资，确保灾区群众基本生活物资供应</w:t>
      </w:r>
      <w:r>
        <w:rPr>
          <w:rFonts w:ascii="仿宋_GB2312" w:eastAsia="仿宋_GB2312" w:hint="eastAsia"/>
          <w:sz w:val="32"/>
          <w:szCs w:val="32"/>
        </w:rPr>
        <w:t>。</w:t>
      </w:r>
      <w:r>
        <w:rPr>
          <w:rFonts w:ascii="仿宋_GB2312" w:eastAsia="仿宋_GB2312" w:hAnsi="宋体" w:hint="eastAsia"/>
          <w:sz w:val="32"/>
          <w:szCs w:val="32"/>
        </w:rPr>
        <w:t>救灾物资优先保证学校、医院、福利院的需要；</w:t>
      </w:r>
      <w:r>
        <w:rPr>
          <w:rFonts w:ascii="仿宋_GB2312" w:eastAsia="仿宋_GB2312" w:hint="eastAsia"/>
          <w:sz w:val="32"/>
          <w:szCs w:val="32"/>
        </w:rPr>
        <w:t>优先安置孤儿、孤老及残疾人员，确保其基本生活。</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政府组织启用应急避难场所，并建设临时避难场所。必要时征用体育场、宾馆</w:t>
      </w:r>
      <w:r>
        <w:rPr>
          <w:rFonts w:ascii="仿宋_GB2312" w:eastAsia="仿宋_GB2312" w:hint="eastAsia"/>
          <w:sz w:val="32"/>
          <w:szCs w:val="32"/>
        </w:rPr>
        <w:t>、学校等场地安置受灾群众。</w:t>
      </w:r>
      <w:r>
        <w:rPr>
          <w:rFonts w:ascii="仿宋_GB2312" w:eastAsia="仿宋_GB2312" w:hAnsi="宋体" w:hint="eastAsia"/>
          <w:sz w:val="32"/>
          <w:szCs w:val="32"/>
        </w:rPr>
        <w:t>在受灾村镇、街道设置救灾物资发放点，确保救灾物资的有序发放；根据需要组织生产、调运、安装活动板房和简易房；在受灾群众集中安置点配备必要的消防设备器材，严防火灾发生。鼓励采取投亲靠友等方式，广泛动员社会力量安置受灾群众。</w:t>
      </w:r>
    </w:p>
    <w:p w:rsidR="00000000" w:rsidRDefault="0050689C">
      <w:pPr>
        <w:pStyle w:val="a8"/>
        <w:widowControl/>
        <w:spacing w:before="0" w:beforeAutospacing="0" w:after="0" w:afterAutospacing="0" w:line="560" w:lineRule="exact"/>
        <w:ind w:firstLine="640"/>
        <w:rPr>
          <w:rFonts w:ascii="仿宋_GB2312" w:eastAsia="仿宋_GB2312" w:hint="eastAsia"/>
          <w:sz w:val="32"/>
          <w:szCs w:val="32"/>
        </w:rPr>
      </w:pPr>
      <w:r>
        <w:rPr>
          <w:rFonts w:ascii="仿宋_GB2312" w:eastAsia="仿宋_GB2312" w:hint="eastAsia"/>
          <w:sz w:val="32"/>
          <w:szCs w:val="32"/>
        </w:rPr>
        <w:t>市教体局指导遭受破坏学校的学生转移安置，适时组织学生复课，维持正常教学秩序。</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成员单位：市公安局、市住建局、市应急局、市教体局等相关部门和单位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lastRenderedPageBreak/>
        <w:t xml:space="preserve">5.4  </w:t>
      </w:r>
      <w:r>
        <w:rPr>
          <w:rFonts w:ascii="楷体_GB2312" w:eastAsia="楷体_GB2312" w:hAnsi="宋体" w:hint="eastAsia"/>
          <w:kern w:val="2"/>
          <w:sz w:val="32"/>
          <w:szCs w:val="32"/>
        </w:rPr>
        <w:t>抢修基础设施</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灾区所在地政府和有关成员单位组织工程技术人员，调运监测设备，抢通修复因灾损毁的交通、通信、电力以及</w:t>
      </w:r>
      <w:r>
        <w:rPr>
          <w:rFonts w:ascii="仿宋_GB2312" w:eastAsia="仿宋_GB2312" w:hint="eastAsia"/>
          <w:sz w:val="32"/>
          <w:szCs w:val="32"/>
        </w:rPr>
        <w:t>灾区供排水、燃气热电、道路、铁路、桥梁等重要基础设施，保障抢险救援电力供应以及救灾人员、物资交通运输畅通。市公安局组织实施交通管制，确保抢险救援车辆优先通行。</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成员单位：市公安局、市交通局、市水利局、市城管局、市黄河河务局、开封联通公司、开封移动公司、开封电信公司、供电公司等相关部门和单位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5.5  </w:t>
      </w:r>
      <w:r>
        <w:rPr>
          <w:rFonts w:ascii="楷体_GB2312" w:eastAsia="楷体_GB2312" w:hAnsi="宋体" w:hint="eastAsia"/>
          <w:kern w:val="2"/>
          <w:sz w:val="32"/>
          <w:szCs w:val="32"/>
        </w:rPr>
        <w:t>加强现场监测</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市防震减灾中心组织现场地震流动监测、恢复监测设施，实时通报余震信息。加密震情会商，提供地震趋势判定意见和强余震防范建议。</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市气象局组织气象实时监测，通报重大气象变化，为地震现场应急处置和救援工作提</w:t>
      </w:r>
      <w:r>
        <w:rPr>
          <w:rFonts w:ascii="仿宋_GB2312" w:eastAsia="仿宋_GB2312" w:hint="eastAsia"/>
          <w:sz w:val="32"/>
          <w:szCs w:val="32"/>
        </w:rPr>
        <w:t>供气象服务。</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成员单位：市防震减灾中心、市气象局等相关部门和单位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仿宋_GB2312" w:eastAsia="仿宋_GB2312" w:hint="eastAsia"/>
          <w:sz w:val="32"/>
          <w:szCs w:val="32"/>
        </w:rPr>
        <w:t xml:space="preserve">5.6  </w:t>
      </w:r>
      <w:r>
        <w:rPr>
          <w:rFonts w:ascii="楷体_GB2312" w:eastAsia="楷体_GB2312" w:hAnsi="宋体" w:hint="eastAsia"/>
          <w:kern w:val="2"/>
          <w:sz w:val="32"/>
          <w:szCs w:val="32"/>
        </w:rPr>
        <w:t>防范次生灾害</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市自然资源局加强地质灾害的排查和监测、预警工作，对地震引发的次生灾害和险情，做好应急技术支撑工作。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市生态环境局组织灾区有关部门对灾区空气、水质、土壤等污染状况进行监测，协助灾区所在地政府采取污染防控措施。</w:t>
      </w:r>
    </w:p>
    <w:p w:rsidR="00000000" w:rsidRDefault="0050689C">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市水利局组织专家对水库、堤坝、水闸等开展险情排查、</w:t>
      </w:r>
      <w:r>
        <w:rPr>
          <w:rFonts w:ascii="仿宋_GB2312" w:eastAsia="仿宋_GB2312" w:hint="eastAsia"/>
          <w:sz w:val="32"/>
          <w:szCs w:val="32"/>
        </w:rPr>
        <w:lastRenderedPageBreak/>
        <w:t>评估和除险加固等工作，做好堤防险情等次生灾害应急抢险技术支持</w:t>
      </w:r>
      <w:r>
        <w:rPr>
          <w:rFonts w:ascii="仿宋_GB2312" w:eastAsia="仿宋_GB2312" w:hAnsi="仿宋_GB2312" w:cs="仿宋_GB2312" w:hint="eastAsia"/>
          <w:sz w:val="32"/>
          <w:szCs w:val="32"/>
        </w:rPr>
        <w:t>。</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市黄河河务局组织开展直管黄河防洪工程风险隐患排查，做好堤防险情等次生灾害应急抢险技术支持。</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市应</w:t>
      </w:r>
      <w:r>
        <w:rPr>
          <w:rFonts w:ascii="仿宋_GB2312" w:eastAsia="仿宋_GB2312" w:hint="eastAsia"/>
          <w:sz w:val="32"/>
          <w:szCs w:val="32"/>
        </w:rPr>
        <w:t>急局及有关单位按各自职责组织对油气管线、危险化学品生产储存设施、放射性物质、易燃易爆和有毒有害物质等可能造成次生灾害的危险源进行检查、监测，防控和处置可能引发的爆炸、有毒有害物质和放射性物质泄漏事件。</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成员单位：市自然资源局、市生态环境局、市水利局、市黄河河务局、市应急局等相关部门和单位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5.7  </w:t>
      </w:r>
      <w:r>
        <w:rPr>
          <w:rFonts w:ascii="楷体_GB2312" w:eastAsia="楷体_GB2312" w:hAnsi="宋体" w:hint="eastAsia"/>
          <w:kern w:val="2"/>
          <w:sz w:val="32"/>
          <w:szCs w:val="32"/>
        </w:rPr>
        <w:t>维护社会治安</w:t>
      </w:r>
    </w:p>
    <w:p w:rsidR="00000000" w:rsidRDefault="0050689C">
      <w:pPr>
        <w:tabs>
          <w:tab w:val="left" w:pos="7575"/>
        </w:tabs>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int="eastAsia"/>
          <w:sz w:val="32"/>
          <w:szCs w:val="32"/>
        </w:rPr>
        <w:t>灾区所在地政府和市公安局组织做好灾区治安管理和安全保卫工作，加强对党政机关等要害部门和金融单位、储备仓库、救灾物资集散点、监狱、看守所等重点目标的警戒，</w:t>
      </w:r>
      <w:r>
        <w:rPr>
          <w:rFonts w:ascii="仿宋_GB2312" w:eastAsia="仿宋_GB2312" w:hAnsi="宋体" w:hint="eastAsia"/>
          <w:sz w:val="32"/>
          <w:szCs w:val="32"/>
        </w:rPr>
        <w:t>做好涉灾涉稳风险监测、矛盾纠纷排查化解和法律服</w:t>
      </w:r>
      <w:r>
        <w:rPr>
          <w:rFonts w:ascii="仿宋_GB2312" w:eastAsia="仿宋_GB2312" w:hAnsi="宋体" w:hint="eastAsia"/>
          <w:sz w:val="32"/>
          <w:szCs w:val="32"/>
        </w:rPr>
        <w:t>务工作，严密防范、妥善处置群体性事件，维护国家政治安全和社会稳定。</w:t>
      </w:r>
    </w:p>
    <w:p w:rsidR="00000000" w:rsidRDefault="0050689C">
      <w:pPr>
        <w:tabs>
          <w:tab w:val="left" w:pos="7575"/>
        </w:tabs>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武警开封支队、市军分区战备建设处配合公安部门维护灾区秩序。</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成员单位：市公安局、武警开封支队、市军分区战备建设处等相关部门和单位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t xml:space="preserve">5.8 </w:t>
      </w:r>
      <w:r>
        <w:rPr>
          <w:rFonts w:ascii="楷体_GB2312" w:eastAsia="楷体_GB2312" w:hAnsi="宋体" w:hint="eastAsia"/>
          <w:kern w:val="2"/>
          <w:sz w:val="32"/>
          <w:szCs w:val="32"/>
        </w:rPr>
        <w:t xml:space="preserve"> </w:t>
      </w:r>
      <w:r>
        <w:rPr>
          <w:rFonts w:ascii="楷体_GB2312" w:eastAsia="楷体_GB2312" w:hAnsi="宋体" w:hint="eastAsia"/>
          <w:kern w:val="2"/>
          <w:sz w:val="32"/>
          <w:szCs w:val="32"/>
        </w:rPr>
        <w:t>开展社会动员</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Ansi="宋体" w:hint="eastAsia"/>
          <w:sz w:val="32"/>
          <w:szCs w:val="32"/>
        </w:rPr>
        <w:t>视灾情开展为灾区人民捐款捐物活动，经市政府同意，市红十字会</w:t>
      </w:r>
      <w:r>
        <w:rPr>
          <w:rFonts w:ascii="仿宋_GB2312" w:eastAsia="仿宋_GB2312" w:hint="eastAsia"/>
          <w:sz w:val="32"/>
          <w:szCs w:val="32"/>
        </w:rPr>
        <w:t>公布接受捐赠单位和账号，设立救灾捐赠热线电</w:t>
      </w:r>
      <w:r>
        <w:rPr>
          <w:rFonts w:ascii="仿宋_GB2312" w:eastAsia="仿宋_GB2312" w:hint="eastAsia"/>
          <w:sz w:val="32"/>
          <w:szCs w:val="32"/>
        </w:rPr>
        <w:lastRenderedPageBreak/>
        <w:t>话</w:t>
      </w:r>
      <w:r>
        <w:rPr>
          <w:rFonts w:ascii="仿宋_GB2312" w:eastAsia="仿宋_GB2312" w:hint="eastAsia"/>
          <w:sz w:val="32"/>
          <w:szCs w:val="32"/>
        </w:rPr>
        <w:t>,</w:t>
      </w:r>
      <w:r>
        <w:rPr>
          <w:rFonts w:ascii="仿宋_GB2312" w:eastAsia="仿宋_GB2312" w:hint="eastAsia"/>
          <w:sz w:val="32"/>
          <w:szCs w:val="32"/>
        </w:rPr>
        <w:t>统一接收、管理、分配救灾捐赠款物。市指挥部办公室及时向市政府汇报灾情，并提出下拨救灾应急资金和接受捐赠款物分配方案建议。市应急局与市财政局会、市红十字会商制定资金分配方案报市指挥部，按程</w:t>
      </w:r>
      <w:r>
        <w:rPr>
          <w:rFonts w:ascii="仿宋_GB2312" w:eastAsia="仿宋_GB2312" w:hint="eastAsia"/>
          <w:sz w:val="32"/>
          <w:szCs w:val="32"/>
        </w:rPr>
        <w:t>序下拨。</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根据灾区应急需要，市指挥部办公室指导社会组织、志愿者等社会力量安全有序参与灾害救助工作。必要时，组织有关部门、非灾区县（区）政府以及企事业单位、志愿者等对灾区群众生活安置、伤员救治、卫生防疫、基础设施抢修和生产恢复等开展对口支援。</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成员单位：市财政局、市应急局、市红十字会等相关部门和单位</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5.9  </w:t>
      </w:r>
      <w:r>
        <w:rPr>
          <w:rFonts w:ascii="楷体_GB2312" w:eastAsia="楷体_GB2312" w:hAnsi="宋体" w:hint="eastAsia"/>
          <w:kern w:val="2"/>
          <w:sz w:val="32"/>
          <w:szCs w:val="32"/>
        </w:rPr>
        <w:t>涉外事务</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外事办会同有关部门协调处理抗震救灾工作中的涉外事务；协同有关部门做好抗震救灾工作中在汴外国人管理工作；协助市委宣传部制定对外表态口径，负责外国记者、外国常驻新闻机构来汴采访管理有关事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成员单位：市委宣传部、市外事办等相关部门和单位</w:t>
      </w:r>
    </w:p>
    <w:p w:rsidR="00000000" w:rsidRDefault="0050689C">
      <w:pPr>
        <w:adjustRightInd w:val="0"/>
        <w:snapToGrid w:val="0"/>
        <w:spacing w:line="560" w:lineRule="exact"/>
        <w:ind w:firstLineChars="200" w:firstLine="640"/>
        <w:rPr>
          <w:rFonts w:ascii="楷体_GB2312" w:eastAsia="楷体_GB2312" w:hAnsi="宋体" w:hint="eastAsia"/>
          <w:sz w:val="32"/>
          <w:szCs w:val="32"/>
        </w:rPr>
      </w:pPr>
      <w:r>
        <w:rPr>
          <w:rFonts w:ascii="仿宋_GB2312" w:eastAsia="仿宋_GB2312" w:hint="eastAsia"/>
          <w:sz w:val="32"/>
          <w:szCs w:val="32"/>
        </w:rPr>
        <w:t>5.</w:t>
      </w:r>
      <w:bookmarkStart w:id="1" w:name="_Toc328040241"/>
      <w:r>
        <w:rPr>
          <w:rFonts w:ascii="仿宋_GB2312" w:eastAsia="仿宋_GB2312" w:hint="eastAsia"/>
          <w:sz w:val="32"/>
          <w:szCs w:val="32"/>
        </w:rPr>
        <w:t>10</w:t>
      </w:r>
      <w:r>
        <w:rPr>
          <w:rFonts w:ascii="楷体_GB2312" w:eastAsia="楷体_GB2312" w:hAnsi="宋体" w:hint="eastAsia"/>
          <w:sz w:val="32"/>
          <w:szCs w:val="32"/>
        </w:rPr>
        <w:t xml:space="preserve"> </w:t>
      </w:r>
      <w:bookmarkEnd w:id="1"/>
      <w:r>
        <w:rPr>
          <w:rFonts w:ascii="楷体_GB2312" w:eastAsia="楷体_GB2312" w:hAnsi="宋体" w:hint="eastAsia"/>
          <w:sz w:val="32"/>
          <w:szCs w:val="32"/>
        </w:rPr>
        <w:t xml:space="preserve"> </w:t>
      </w:r>
      <w:r>
        <w:rPr>
          <w:rFonts w:ascii="楷体_GB2312" w:eastAsia="楷体_GB2312" w:hAnsi="宋体" w:hint="eastAsia"/>
          <w:sz w:val="32"/>
          <w:szCs w:val="32"/>
        </w:rPr>
        <w:t>宣传报道与舆情引导</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市委宣传部组织协调有关部门做好全市地震灾害事件新闻报道、应急播报和宣传报道抢险救灾工作，召开新闻发布会。加强舆情引导处置工作，回应社会关切。信息发布要统一、及时、准确、客观。</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成员单位：市委宣传部、市文广旅局、市应急局、开封日报报业集团等相关部门和单位</w:t>
      </w:r>
    </w:p>
    <w:p w:rsidR="00000000" w:rsidRDefault="0050689C">
      <w:pPr>
        <w:pStyle w:val="a8"/>
        <w:widowControl/>
        <w:spacing w:before="0" w:beforeAutospacing="0" w:after="0" w:afterAutospacing="0" w:line="560" w:lineRule="exact"/>
        <w:ind w:firstLineChars="200" w:firstLine="640"/>
        <w:rPr>
          <w:rFonts w:ascii="楷体_GB2312" w:eastAsia="楷体_GB2312" w:hAnsi="宋体" w:hint="eastAsia"/>
          <w:kern w:val="2"/>
          <w:sz w:val="32"/>
          <w:szCs w:val="32"/>
        </w:rPr>
      </w:pPr>
      <w:r>
        <w:rPr>
          <w:rFonts w:ascii="楷体_GB2312" w:eastAsia="楷体_GB2312" w:hAnsi="宋体" w:hint="eastAsia"/>
          <w:kern w:val="2"/>
          <w:sz w:val="32"/>
          <w:szCs w:val="32"/>
        </w:rPr>
        <w:lastRenderedPageBreak/>
        <w:t xml:space="preserve">5.11  </w:t>
      </w:r>
      <w:r>
        <w:rPr>
          <w:rFonts w:ascii="楷体_GB2312" w:eastAsia="楷体_GB2312" w:hAnsi="宋体" w:hint="eastAsia"/>
          <w:kern w:val="2"/>
          <w:sz w:val="32"/>
          <w:szCs w:val="32"/>
        </w:rPr>
        <w:t>灾害调查和评估</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灾区所在地政府、市应急局会同市财政局、市住建局、市自然资源局等有关部门深入调查灾区范围、受灾人口、人员伤亡数量、建构筑物和基础设施破坏程度、环境影响</w:t>
      </w:r>
      <w:r>
        <w:rPr>
          <w:rFonts w:ascii="仿宋_GB2312" w:eastAsia="仿宋_GB2312" w:hint="eastAsia"/>
          <w:sz w:val="32"/>
          <w:szCs w:val="32"/>
        </w:rPr>
        <w:t>程度以及监测预警、应急处置与救援、灾害防治能力情况等情况向市指挥部报告，开展地震灾害调查和核实，评估地震灾害损失，知道灾区做好保险理赔和给付。</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成员单位：市应急局、市防震减灾中心、市发改委、市财政局、市住建局、市自然资源局、生态环境局、水利局、交通局等相关部门和单位</w:t>
      </w:r>
    </w:p>
    <w:p w:rsidR="00000000" w:rsidRDefault="0050689C">
      <w:pPr>
        <w:pStyle w:val="a8"/>
        <w:widowControl/>
        <w:spacing w:before="0" w:beforeAutospacing="0" w:after="0" w:afterAutospacing="0" w:line="560" w:lineRule="exact"/>
        <w:rPr>
          <w:rFonts w:ascii="黑体" w:eastAsia="黑体" w:hint="eastAsia"/>
          <w:b/>
          <w:sz w:val="32"/>
          <w:szCs w:val="32"/>
        </w:rPr>
      </w:pPr>
      <w:r>
        <w:rPr>
          <w:rFonts w:ascii="仿宋_GB2312" w:eastAsia="仿宋_GB2312" w:hint="eastAsia"/>
          <w:sz w:val="32"/>
          <w:szCs w:val="32"/>
        </w:rPr>
        <w:t xml:space="preserve">　　</w:t>
      </w:r>
      <w:r>
        <w:rPr>
          <w:rStyle w:val="ab"/>
          <w:rFonts w:ascii="黑体" w:eastAsia="黑体" w:hint="eastAsia"/>
          <w:b w:val="0"/>
          <w:sz w:val="32"/>
          <w:szCs w:val="32"/>
        </w:rPr>
        <w:t>6</w:t>
      </w:r>
      <w:r>
        <w:rPr>
          <w:rStyle w:val="ab"/>
          <w:rFonts w:ascii="黑体" w:eastAsia="黑体" w:hint="eastAsia"/>
          <w:b w:val="0"/>
          <w:sz w:val="32"/>
          <w:szCs w:val="32"/>
        </w:rPr>
        <w:t xml:space="preserve">　恢复重建</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6.1</w:t>
      </w:r>
      <w:r>
        <w:rPr>
          <w:rFonts w:ascii="楷体_GB2312" w:eastAsia="楷体_GB2312" w:hint="eastAsia"/>
          <w:sz w:val="32"/>
          <w:szCs w:val="32"/>
        </w:rPr>
        <w:t xml:space="preserve">　恢复重建规划</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特别重大地震发生后</w:t>
      </w:r>
      <w:r>
        <w:rPr>
          <w:rFonts w:ascii="仿宋_GB2312" w:eastAsia="仿宋_GB2312" w:hint="eastAsia"/>
          <w:sz w:val="32"/>
          <w:szCs w:val="32"/>
        </w:rPr>
        <w:t>,</w:t>
      </w:r>
      <w:r>
        <w:rPr>
          <w:rFonts w:ascii="仿宋_GB2312" w:eastAsia="仿宋_GB2312" w:hint="eastAsia"/>
          <w:sz w:val="32"/>
          <w:szCs w:val="32"/>
        </w:rPr>
        <w:t>按照国务院决策部署</w:t>
      </w:r>
      <w:r>
        <w:rPr>
          <w:rFonts w:ascii="仿宋_GB2312" w:eastAsia="仿宋_GB2312" w:hint="eastAsia"/>
          <w:sz w:val="32"/>
          <w:szCs w:val="32"/>
        </w:rPr>
        <w:t>,</w:t>
      </w:r>
      <w:r>
        <w:rPr>
          <w:rFonts w:ascii="仿宋_GB2312" w:eastAsia="仿宋_GB2312" w:hint="eastAsia"/>
          <w:sz w:val="32"/>
          <w:szCs w:val="32"/>
        </w:rPr>
        <w:t>国务院有关部门和省政府组织编制灾后恢复重建规划</w:t>
      </w:r>
      <w:r>
        <w:rPr>
          <w:rFonts w:ascii="仿宋_GB2312" w:eastAsia="仿宋_GB2312" w:hint="eastAsia"/>
          <w:sz w:val="32"/>
          <w:szCs w:val="32"/>
        </w:rPr>
        <w:t>;</w:t>
      </w:r>
      <w:r>
        <w:rPr>
          <w:rFonts w:ascii="仿宋_GB2312" w:eastAsia="仿宋_GB2312" w:hint="eastAsia"/>
          <w:sz w:val="32"/>
          <w:szCs w:val="32"/>
        </w:rPr>
        <w:t>重大、较大以及一般地震灾害发生后</w:t>
      </w:r>
      <w:r>
        <w:rPr>
          <w:rFonts w:ascii="仿宋_GB2312" w:eastAsia="仿宋_GB2312" w:hint="eastAsia"/>
          <w:sz w:val="32"/>
          <w:szCs w:val="32"/>
        </w:rPr>
        <w:t>,</w:t>
      </w:r>
      <w:r>
        <w:rPr>
          <w:rFonts w:ascii="仿宋_GB2312" w:eastAsia="仿宋_GB2312" w:hint="eastAsia"/>
          <w:sz w:val="32"/>
          <w:szCs w:val="32"/>
        </w:rPr>
        <w:t>省政府根据实际需要组织编制灾后恢复重建规划。</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 w:eastAsia="楷体" w:hAnsi="楷体" w:cs="楷体" w:hint="eastAsia"/>
          <w:sz w:val="32"/>
          <w:szCs w:val="32"/>
        </w:rPr>
        <w:t>6.2</w:t>
      </w:r>
      <w:r>
        <w:rPr>
          <w:rFonts w:ascii="楷体" w:eastAsia="楷体" w:hAnsi="楷体" w:cs="楷体" w:hint="eastAsia"/>
          <w:sz w:val="32"/>
          <w:szCs w:val="32"/>
        </w:rPr>
        <w:t xml:space="preserve">　恢复重建实施</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w:t>
      </w:r>
      <w:r>
        <w:rPr>
          <w:rFonts w:ascii="仿宋_GB2312" w:eastAsia="仿宋_GB2312" w:hint="eastAsia"/>
          <w:sz w:val="32"/>
          <w:szCs w:val="32"/>
        </w:rPr>
        <w:t>政府根据灾后恢复重建规划</w:t>
      </w:r>
      <w:r>
        <w:rPr>
          <w:rFonts w:ascii="仿宋_GB2312" w:eastAsia="仿宋_GB2312" w:hint="eastAsia"/>
          <w:sz w:val="32"/>
          <w:szCs w:val="32"/>
        </w:rPr>
        <w:t>,</w:t>
      </w:r>
      <w:r>
        <w:rPr>
          <w:rFonts w:ascii="仿宋_GB2312" w:eastAsia="仿宋_GB2312" w:hint="eastAsia"/>
          <w:sz w:val="32"/>
          <w:szCs w:val="32"/>
        </w:rPr>
        <w:t>按照《河南省防震减灾条例》明确的职责分工</w:t>
      </w:r>
      <w:r>
        <w:rPr>
          <w:rFonts w:ascii="仿宋_GB2312" w:eastAsia="仿宋_GB2312" w:hint="eastAsia"/>
          <w:sz w:val="32"/>
          <w:szCs w:val="32"/>
        </w:rPr>
        <w:t>,</w:t>
      </w:r>
      <w:r>
        <w:rPr>
          <w:rFonts w:ascii="仿宋_GB2312" w:eastAsia="仿宋_GB2312" w:hint="eastAsia"/>
          <w:sz w:val="32"/>
          <w:szCs w:val="32"/>
        </w:rPr>
        <w:t>密切配合</w:t>
      </w:r>
      <w:r>
        <w:rPr>
          <w:rFonts w:ascii="仿宋_GB2312" w:eastAsia="仿宋_GB2312" w:hint="eastAsia"/>
          <w:sz w:val="32"/>
          <w:szCs w:val="32"/>
        </w:rPr>
        <w:t>,</w:t>
      </w:r>
      <w:r>
        <w:rPr>
          <w:rFonts w:ascii="仿宋_GB2312" w:eastAsia="仿宋_GB2312" w:hint="eastAsia"/>
          <w:sz w:val="32"/>
          <w:szCs w:val="32"/>
        </w:rPr>
        <w:t>结合当地经济社会发展水平</w:t>
      </w:r>
      <w:r>
        <w:rPr>
          <w:rFonts w:ascii="仿宋_GB2312" w:eastAsia="仿宋_GB2312" w:hint="eastAsia"/>
          <w:sz w:val="32"/>
          <w:szCs w:val="32"/>
        </w:rPr>
        <w:t>,</w:t>
      </w:r>
      <w:r>
        <w:rPr>
          <w:rFonts w:ascii="仿宋_GB2312" w:eastAsia="仿宋_GB2312" w:hint="eastAsia"/>
          <w:sz w:val="32"/>
          <w:szCs w:val="32"/>
        </w:rPr>
        <w:t>采取有效措施</w:t>
      </w:r>
      <w:r>
        <w:rPr>
          <w:rFonts w:ascii="仿宋_GB2312" w:eastAsia="仿宋_GB2312" w:hint="eastAsia"/>
          <w:sz w:val="32"/>
          <w:szCs w:val="32"/>
        </w:rPr>
        <w:t>,</w:t>
      </w:r>
      <w:r>
        <w:rPr>
          <w:rFonts w:ascii="仿宋_GB2312" w:eastAsia="仿宋_GB2312" w:hint="eastAsia"/>
          <w:sz w:val="32"/>
          <w:szCs w:val="32"/>
        </w:rPr>
        <w:t>有计划、分步骤地组织开展本行政区域灾后恢复重建工作。</w:t>
      </w:r>
    </w:p>
    <w:p w:rsidR="00000000" w:rsidRDefault="0050689C">
      <w:pPr>
        <w:pStyle w:val="a8"/>
        <w:widowControl/>
        <w:spacing w:before="0" w:beforeAutospacing="0" w:after="0" w:afterAutospacing="0" w:line="560" w:lineRule="exact"/>
        <w:ind w:firstLineChars="200" w:firstLine="640"/>
        <w:rPr>
          <w:rFonts w:ascii="黑体" w:eastAsia="黑体" w:hint="eastAsia"/>
          <w:b/>
          <w:sz w:val="32"/>
          <w:szCs w:val="32"/>
        </w:rPr>
      </w:pPr>
      <w:r>
        <w:rPr>
          <w:rStyle w:val="ab"/>
          <w:rFonts w:ascii="黑体" w:eastAsia="黑体" w:hint="eastAsia"/>
          <w:b w:val="0"/>
          <w:sz w:val="32"/>
          <w:szCs w:val="32"/>
        </w:rPr>
        <w:t>7</w:t>
      </w:r>
      <w:r>
        <w:rPr>
          <w:rStyle w:val="ab"/>
          <w:rFonts w:ascii="黑体" w:eastAsia="黑体" w:hint="eastAsia"/>
          <w:b w:val="0"/>
          <w:sz w:val="32"/>
          <w:szCs w:val="32"/>
        </w:rPr>
        <w:t xml:space="preserve">　应急保障</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7.1</w:t>
      </w:r>
      <w:r>
        <w:rPr>
          <w:rFonts w:ascii="楷体_GB2312" w:eastAsia="楷体_GB2312" w:hint="eastAsia"/>
          <w:sz w:val="32"/>
          <w:szCs w:val="32"/>
        </w:rPr>
        <w:t xml:space="preserve">　队伍保障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lastRenderedPageBreak/>
        <w:t xml:space="preserve">　　加强综合性消防救援队伍的建设与管理，提供必要支持保障。应急、工信、公安、自然资源、生态环境、交通、水利、住建、卫健等部门，加强本行业本领域专业应急队伍的建设与管理，发挥骨干力量作用。</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进一步健全军地协调联动机制，发挥解放军和武警部队应急救援突击力量的作用，有针对性地开展应急救援演练，提高应急救援</w:t>
      </w:r>
      <w:r>
        <w:rPr>
          <w:rFonts w:ascii="仿宋_GB2312" w:eastAsia="仿宋_GB2312" w:hint="eastAsia"/>
          <w:sz w:val="32"/>
          <w:szCs w:val="32"/>
        </w:rPr>
        <w:t>能力。</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强化灾害信息员队伍建设，加强队伍管理和培训，建设灾情速报平台</w:t>
      </w:r>
      <w:r>
        <w:rPr>
          <w:rFonts w:ascii="仿宋_GB2312" w:eastAsia="仿宋_GB2312" w:hint="eastAsia"/>
          <w:sz w:val="32"/>
          <w:szCs w:val="32"/>
        </w:rPr>
        <w:t>,</w:t>
      </w:r>
      <w:r>
        <w:rPr>
          <w:rFonts w:ascii="仿宋_GB2312" w:eastAsia="仿宋_GB2312" w:hint="eastAsia"/>
          <w:sz w:val="32"/>
          <w:szCs w:val="32"/>
        </w:rPr>
        <w:t>拓展灾情获取和信息报送渠道</w:t>
      </w:r>
      <w:r>
        <w:rPr>
          <w:rFonts w:ascii="仿宋_GB2312" w:eastAsia="仿宋_GB2312" w:hint="eastAsia"/>
          <w:sz w:val="32"/>
          <w:szCs w:val="32"/>
        </w:rPr>
        <w:t>,</w:t>
      </w:r>
      <w:r>
        <w:rPr>
          <w:rFonts w:ascii="仿宋_GB2312" w:eastAsia="仿宋_GB2312" w:hint="eastAsia"/>
          <w:sz w:val="32"/>
          <w:szCs w:val="32"/>
        </w:rPr>
        <w:t>提高地震灾情获取能力。加强地震应急专家队伍建设</w:t>
      </w:r>
      <w:r>
        <w:rPr>
          <w:rFonts w:ascii="仿宋_GB2312" w:eastAsia="仿宋_GB2312" w:hint="eastAsia"/>
          <w:sz w:val="32"/>
          <w:szCs w:val="32"/>
        </w:rPr>
        <w:t>,</w:t>
      </w:r>
      <w:r>
        <w:rPr>
          <w:rFonts w:ascii="仿宋_GB2312" w:eastAsia="仿宋_GB2312" w:hint="eastAsia"/>
          <w:sz w:val="32"/>
          <w:szCs w:val="32"/>
        </w:rPr>
        <w:t>为应急指挥辅助决策、地震监测和趋势研判、灾害紧急救援、损失评估、地震烈度判定等提供人才保障。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乡镇政府、街道办事处组织动员社会各方面力量</w:t>
      </w:r>
      <w:r>
        <w:rPr>
          <w:rFonts w:ascii="仿宋_GB2312" w:eastAsia="仿宋_GB2312" w:hint="eastAsia"/>
          <w:sz w:val="32"/>
          <w:szCs w:val="32"/>
        </w:rPr>
        <w:t>,</w:t>
      </w:r>
      <w:r>
        <w:rPr>
          <w:rFonts w:ascii="仿宋_GB2312" w:eastAsia="仿宋_GB2312" w:hint="eastAsia"/>
          <w:sz w:val="32"/>
          <w:szCs w:val="32"/>
        </w:rPr>
        <w:t>建立基层地震抢险救灾和地震应急救援志愿者队伍</w:t>
      </w:r>
      <w:r>
        <w:rPr>
          <w:rFonts w:ascii="仿宋_GB2312" w:eastAsia="仿宋_GB2312" w:hint="eastAsia"/>
          <w:sz w:val="32"/>
          <w:szCs w:val="32"/>
        </w:rPr>
        <w:t>,</w:t>
      </w:r>
      <w:r>
        <w:rPr>
          <w:rFonts w:ascii="仿宋_GB2312" w:eastAsia="仿宋_GB2312" w:hint="eastAsia"/>
          <w:sz w:val="32"/>
          <w:szCs w:val="32"/>
        </w:rPr>
        <w:t>加强日常管理和培训，形成广泛参与地震应急救援的社会动员机制。</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7.2</w:t>
      </w:r>
      <w:r>
        <w:rPr>
          <w:rFonts w:ascii="楷体_GB2312" w:eastAsia="楷体_GB2312" w:hint="eastAsia"/>
          <w:sz w:val="32"/>
          <w:szCs w:val="32"/>
        </w:rPr>
        <w:t xml:space="preserve">　技术保障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市应急局负责市应急指挥中心技术系统的建设、运行与维护，实现省、市、县（区）应急指挥中心、地</w:t>
      </w:r>
      <w:r>
        <w:rPr>
          <w:rFonts w:ascii="仿宋_GB2312" w:eastAsia="仿宋_GB2312" w:hint="eastAsia"/>
          <w:sz w:val="32"/>
          <w:szCs w:val="32"/>
        </w:rPr>
        <w:t>震现场技术系统互联互通，确保市指挥部对指挥部成员单位、县（区）应急部门的高效指挥。</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市防震减灾中心负责组织建设地震应急响应平台，强化监测数据处理分析能力，提供地震速报、震情研判和应急响应决策服务等信息。加强应急辅助决策、指挥调度、协同会商、态势分析等业务系统建设，提供震情灾情信息保障服务。</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lastRenderedPageBreak/>
        <w:t xml:space="preserve">　　</w:t>
      </w:r>
      <w:r>
        <w:rPr>
          <w:rFonts w:ascii="楷体_GB2312" w:eastAsia="楷体_GB2312" w:hint="eastAsia"/>
          <w:sz w:val="32"/>
          <w:szCs w:val="32"/>
        </w:rPr>
        <w:t>7.3</w:t>
      </w:r>
      <w:r>
        <w:rPr>
          <w:rFonts w:ascii="楷体_GB2312" w:eastAsia="楷体_GB2312" w:hint="eastAsia"/>
          <w:sz w:val="32"/>
          <w:szCs w:val="32"/>
        </w:rPr>
        <w:t xml:space="preserve">　物资与资金保障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市政府有关部门建立健全应急物资储备网络和生产、调拨及紧急配送体系</w:t>
      </w:r>
      <w:r>
        <w:rPr>
          <w:rFonts w:ascii="仿宋_GB2312" w:eastAsia="仿宋_GB2312" w:hint="eastAsia"/>
          <w:sz w:val="32"/>
          <w:szCs w:val="32"/>
        </w:rPr>
        <w:t>,</w:t>
      </w:r>
      <w:r>
        <w:rPr>
          <w:rFonts w:ascii="仿宋_GB2312" w:eastAsia="仿宋_GB2312" w:hint="eastAsia"/>
          <w:sz w:val="32"/>
          <w:szCs w:val="32"/>
        </w:rPr>
        <w:t>保障地震灾害抢险救灾必需的生活救助物资、抢险救援装备、医疗器械和药品等专用物资的储备、供应。做好应急物资储备工作，保障应急</w:t>
      </w:r>
      <w:r>
        <w:rPr>
          <w:rFonts w:ascii="仿宋_GB2312" w:eastAsia="仿宋_GB2312" w:hint="eastAsia"/>
          <w:sz w:val="32"/>
          <w:szCs w:val="32"/>
        </w:rPr>
        <w:t>物资、生活必需品和应急处置装备的生产、供给。</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市财政局按照财政事权与支出责任相匹配要求，负责安排、拨付市级应急救灾补助资金，并积极争取省财政支持。</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7.4</w:t>
      </w:r>
      <w:r>
        <w:rPr>
          <w:rFonts w:ascii="楷体_GB2312" w:eastAsia="楷体_GB2312" w:hint="eastAsia"/>
          <w:sz w:val="32"/>
          <w:szCs w:val="32"/>
        </w:rPr>
        <w:t xml:space="preserve">　应急避难设施保障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县级以上政府将应急避难场所纳入城乡规划，建设必要的应急避难场所，合理利用符合条件的广场、绿地、公园、学校、体育场馆、人防工程等公共设施，因地制宜设立应急避难场所，加大经费保障，统筹安排必需的交通、通信、供水、供电、排污、环保、物资储备等设备设施。</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学校、医院、影剧院、商场、酒店、体育场馆等人员密集场所设置应急疏散通道</w:t>
      </w:r>
      <w:r>
        <w:rPr>
          <w:rFonts w:ascii="仿宋_GB2312" w:eastAsia="仿宋_GB2312" w:hint="eastAsia"/>
          <w:sz w:val="32"/>
          <w:szCs w:val="32"/>
        </w:rPr>
        <w:t>,</w:t>
      </w:r>
      <w:r>
        <w:rPr>
          <w:rFonts w:ascii="仿宋_GB2312" w:eastAsia="仿宋_GB2312" w:hint="eastAsia"/>
          <w:sz w:val="32"/>
          <w:szCs w:val="32"/>
        </w:rPr>
        <w:t>配备必要的</w:t>
      </w:r>
      <w:r>
        <w:rPr>
          <w:rFonts w:ascii="仿宋_GB2312" w:eastAsia="仿宋_GB2312" w:hint="eastAsia"/>
          <w:sz w:val="32"/>
          <w:szCs w:val="32"/>
        </w:rPr>
        <w:t>救生避险设施</w:t>
      </w:r>
      <w:r>
        <w:rPr>
          <w:rFonts w:ascii="仿宋_GB2312" w:eastAsia="仿宋_GB2312" w:hint="eastAsia"/>
          <w:sz w:val="32"/>
          <w:szCs w:val="32"/>
        </w:rPr>
        <w:t>,</w:t>
      </w:r>
      <w:r>
        <w:rPr>
          <w:rFonts w:ascii="仿宋_GB2312" w:eastAsia="仿宋_GB2312" w:hint="eastAsia"/>
          <w:sz w:val="32"/>
          <w:szCs w:val="32"/>
        </w:rPr>
        <w:t>保证通道、出口畅通。有关单位定期检测、维护报警装置和应急救援设施</w:t>
      </w:r>
      <w:r>
        <w:rPr>
          <w:rFonts w:ascii="仿宋_GB2312" w:eastAsia="仿宋_GB2312" w:hint="eastAsia"/>
          <w:sz w:val="32"/>
          <w:szCs w:val="32"/>
        </w:rPr>
        <w:t>,</w:t>
      </w:r>
      <w:r>
        <w:rPr>
          <w:rFonts w:ascii="仿宋_GB2312" w:eastAsia="仿宋_GB2312" w:hint="eastAsia"/>
          <w:sz w:val="32"/>
          <w:szCs w:val="32"/>
        </w:rPr>
        <w:t>确保正常使用。</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7.5</w:t>
      </w:r>
      <w:r>
        <w:rPr>
          <w:rFonts w:ascii="楷体_GB2312" w:eastAsia="楷体_GB2312" w:hint="eastAsia"/>
          <w:sz w:val="32"/>
          <w:szCs w:val="32"/>
        </w:rPr>
        <w:t xml:space="preserve">　宣传、培训与演练</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应急、宣传、教育、文化、广播电视和旅游等部门密切配合，广泛开展防震减灾科学、法律知识普及和宣传教育，动员社会公众积极参与防震减灾活动，提高全社会防震避险和自救互救能力。学校把防震减灾知识教育纳入教学内容，</w:t>
      </w:r>
      <w:r>
        <w:rPr>
          <w:rFonts w:ascii="仿宋_GB2312" w:eastAsia="仿宋_GB2312" w:hint="eastAsia"/>
          <w:sz w:val="32"/>
          <w:szCs w:val="32"/>
        </w:rPr>
        <w:lastRenderedPageBreak/>
        <w:t>加强防震减灾专业人才培养，教育、地震等部门加强指导和监督。</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市应急局建立健全地震应急管理培训制度</w:t>
      </w:r>
      <w:r>
        <w:rPr>
          <w:rFonts w:ascii="仿宋_GB2312" w:eastAsia="仿宋_GB2312" w:hint="eastAsia"/>
          <w:sz w:val="32"/>
          <w:szCs w:val="32"/>
        </w:rPr>
        <w:t>,</w:t>
      </w:r>
      <w:r>
        <w:rPr>
          <w:rFonts w:ascii="仿宋_GB2312" w:eastAsia="仿宋_GB2312" w:hint="eastAsia"/>
          <w:sz w:val="32"/>
          <w:szCs w:val="32"/>
        </w:rPr>
        <w:t>组织应急管理人员、救援人员、志愿者等进行地震应急知识和技能培训。组织开展防震</w:t>
      </w:r>
      <w:r>
        <w:rPr>
          <w:rFonts w:ascii="仿宋_GB2312" w:eastAsia="仿宋_GB2312" w:hint="eastAsia"/>
          <w:sz w:val="32"/>
          <w:szCs w:val="32"/>
        </w:rPr>
        <w:t>减灾示范学校和示范社区创建活动。</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政府及其有关部门制定演练计划并通过开展实战演练、桌面推演等方式定期组织开展地震应急演练。机关、医院、企事业单位和社区（村）基层组织等结合实际开展地震应急演练。学校每年组织学生开展地震紧急疏散演练活动。</w:t>
      </w:r>
    </w:p>
    <w:p w:rsidR="00000000" w:rsidRDefault="0050689C">
      <w:pPr>
        <w:pStyle w:val="a8"/>
        <w:widowControl/>
        <w:spacing w:before="0" w:beforeAutospacing="0" w:after="0" w:afterAutospacing="0" w:line="560" w:lineRule="exact"/>
        <w:rPr>
          <w:rFonts w:ascii="黑体" w:eastAsia="黑体" w:hint="eastAsia"/>
          <w:b/>
          <w:sz w:val="32"/>
          <w:szCs w:val="32"/>
        </w:rPr>
      </w:pPr>
      <w:r>
        <w:rPr>
          <w:rFonts w:ascii="仿宋_GB2312" w:eastAsia="仿宋_GB2312" w:hint="eastAsia"/>
          <w:sz w:val="32"/>
          <w:szCs w:val="32"/>
        </w:rPr>
        <w:t xml:space="preserve">　　</w:t>
      </w:r>
      <w:r>
        <w:rPr>
          <w:rStyle w:val="ab"/>
          <w:rFonts w:ascii="黑体" w:eastAsia="黑体" w:hint="eastAsia"/>
          <w:b w:val="0"/>
          <w:sz w:val="32"/>
          <w:szCs w:val="32"/>
        </w:rPr>
        <w:t>8</w:t>
      </w:r>
      <w:r>
        <w:rPr>
          <w:rStyle w:val="ab"/>
          <w:rFonts w:ascii="黑体" w:eastAsia="黑体" w:hint="eastAsia"/>
          <w:b w:val="0"/>
          <w:sz w:val="32"/>
          <w:szCs w:val="32"/>
        </w:rPr>
        <w:t xml:space="preserve">　其他地震事件处置</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8.1</w:t>
      </w:r>
      <w:r>
        <w:rPr>
          <w:rFonts w:ascii="楷体_GB2312" w:eastAsia="楷体_GB2312" w:hint="eastAsia"/>
          <w:sz w:val="32"/>
          <w:szCs w:val="32"/>
        </w:rPr>
        <w:t xml:space="preserve">　有感地震事件</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市内发生</w:t>
      </w:r>
      <w:r>
        <w:rPr>
          <w:rFonts w:ascii="仿宋_GB2312" w:eastAsia="仿宋_GB2312" w:hint="eastAsia"/>
          <w:sz w:val="32"/>
          <w:szCs w:val="32"/>
        </w:rPr>
        <w:t>4.0</w:t>
      </w:r>
      <w:r>
        <w:rPr>
          <w:rFonts w:ascii="仿宋_GB2312" w:eastAsia="仿宋_GB2312" w:hint="eastAsia"/>
          <w:sz w:val="32"/>
          <w:szCs w:val="32"/>
        </w:rPr>
        <w:t>级以下、</w:t>
      </w:r>
      <w:r>
        <w:rPr>
          <w:rFonts w:ascii="仿宋_GB2312" w:eastAsia="仿宋_GB2312" w:hint="eastAsia"/>
          <w:sz w:val="32"/>
          <w:szCs w:val="32"/>
        </w:rPr>
        <w:t>3.0</w:t>
      </w:r>
      <w:r>
        <w:rPr>
          <w:rFonts w:ascii="仿宋_GB2312" w:eastAsia="仿宋_GB2312" w:hint="eastAsia"/>
          <w:sz w:val="32"/>
          <w:szCs w:val="32"/>
        </w:rPr>
        <w:t>级以上有感地震后，市应急局及时将震情、社情等信息上报市委、市政府、省应急厅和省地震局。震区所在地政府启动本级政府地震应急响应，领导、指挥和协调开展地震应急处置工作，并将应急处置工作情况报</w:t>
      </w:r>
      <w:r>
        <w:rPr>
          <w:rFonts w:ascii="仿宋_GB2312" w:eastAsia="仿宋_GB2312" w:hint="eastAsia"/>
          <w:sz w:val="32"/>
          <w:szCs w:val="32"/>
        </w:rPr>
        <w:t>市应急局和市防震减灾中心。市防震减灾中心视情况派出工作人员，协助灾区开展震情调查、地震现场监测与趋势会商等地震应急处置工作。</w:t>
      </w:r>
    </w:p>
    <w:p w:rsidR="00000000" w:rsidRDefault="0050689C">
      <w:pPr>
        <w:pStyle w:val="a8"/>
        <w:widowControl/>
        <w:spacing w:before="0" w:beforeAutospacing="0" w:after="0" w:afterAutospacing="0" w:line="560" w:lineRule="exact"/>
        <w:ind w:firstLineChars="200" w:firstLine="640"/>
        <w:rPr>
          <w:rFonts w:ascii="楷体_GB2312" w:eastAsia="楷体_GB2312" w:hint="eastAsia"/>
          <w:sz w:val="32"/>
          <w:szCs w:val="32"/>
        </w:rPr>
      </w:pPr>
      <w:r>
        <w:rPr>
          <w:rFonts w:ascii="楷体_GB2312" w:eastAsia="楷体_GB2312" w:hint="eastAsia"/>
          <w:sz w:val="32"/>
          <w:szCs w:val="32"/>
        </w:rPr>
        <w:t xml:space="preserve">8.2 </w:t>
      </w:r>
      <w:r>
        <w:rPr>
          <w:rFonts w:ascii="楷体_GB2312" w:eastAsia="楷体_GB2312" w:hint="eastAsia"/>
          <w:sz w:val="32"/>
          <w:szCs w:val="32"/>
        </w:rPr>
        <w:t>非天然地震事件</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发生</w:t>
      </w:r>
      <w:r>
        <w:rPr>
          <w:rFonts w:ascii="仿宋_GB2312" w:eastAsia="仿宋_GB2312" w:hint="eastAsia"/>
          <w:sz w:val="32"/>
          <w:szCs w:val="32"/>
        </w:rPr>
        <w:t>2.0</w:t>
      </w:r>
      <w:r>
        <w:rPr>
          <w:rFonts w:ascii="仿宋_GB2312" w:eastAsia="仿宋_GB2312" w:hint="eastAsia"/>
          <w:sz w:val="32"/>
          <w:szCs w:val="32"/>
        </w:rPr>
        <w:t>级以上或可能造成较大影响的非天然地震，市防震减灾中心应当组织开展调查，了解非天然地震事件性质、震感强度、范围以及社会反应等情况，同时上报市应急局</w:t>
      </w:r>
      <w:r>
        <w:rPr>
          <w:rFonts w:ascii="仿宋_GB2312" w:eastAsia="仿宋_GB2312" w:hint="eastAsia"/>
          <w:sz w:val="32"/>
          <w:szCs w:val="32"/>
        </w:rPr>
        <w:t>,</w:t>
      </w:r>
      <w:r>
        <w:rPr>
          <w:rFonts w:ascii="仿宋_GB2312" w:eastAsia="仿宋_GB2312" w:hint="eastAsia"/>
          <w:sz w:val="32"/>
          <w:szCs w:val="32"/>
        </w:rPr>
        <w:t>由市应急局以书面形式报告市委、市政府、省应急厅、省地震局。</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楷体_GB2312" w:eastAsia="楷体_GB2312" w:hint="eastAsia"/>
          <w:sz w:val="32"/>
          <w:szCs w:val="32"/>
        </w:rPr>
        <w:lastRenderedPageBreak/>
        <w:t>8.3</w:t>
      </w:r>
      <w:r>
        <w:rPr>
          <w:rFonts w:ascii="楷体_GB2312" w:eastAsia="楷体_GB2312" w:hint="eastAsia"/>
          <w:sz w:val="32"/>
          <w:szCs w:val="32"/>
        </w:rPr>
        <w:t xml:space="preserve">　地震传言事件</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当市内出现地震传言、误传事件，并对正常的社会生产生活秩序造成影响时，传言、误传发生地应急部门应当将地震传言、误传事件</w:t>
      </w:r>
      <w:r>
        <w:rPr>
          <w:rFonts w:ascii="仿宋_GB2312" w:eastAsia="仿宋_GB2312" w:hint="eastAsia"/>
          <w:sz w:val="32"/>
          <w:szCs w:val="32"/>
        </w:rPr>
        <w:t>报告市应急局和市防震减灾中心。市应急局上报市委、市政府、省应急厅、省地震局。并及时组织工作人员分析传言、误传起因，提出平息地震传言、误传事件的意见和建议，指导当地政府开展调查、宣传和维护社会稳定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传言发生地政府应当组织宣传、网信、公安、应急等部门做好传言、误传事件的调查和地震科普、新闻宣传工作，采取措施平息地震传言、误传事件。</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8.4</w:t>
      </w:r>
      <w:r>
        <w:rPr>
          <w:rFonts w:ascii="楷体_GB2312" w:eastAsia="楷体_GB2312" w:hint="eastAsia"/>
          <w:sz w:val="32"/>
          <w:szCs w:val="32"/>
        </w:rPr>
        <w:t xml:space="preserve">　邻市地震应急</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地震发生在邻市但对我市造成震灾损失或严重社会影响的</w:t>
      </w:r>
      <w:r>
        <w:rPr>
          <w:rFonts w:ascii="仿宋_GB2312" w:eastAsia="仿宋_GB2312" w:hint="eastAsia"/>
          <w:sz w:val="32"/>
          <w:szCs w:val="32"/>
        </w:rPr>
        <w:t>,</w:t>
      </w:r>
      <w:r>
        <w:rPr>
          <w:rFonts w:ascii="仿宋_GB2312" w:eastAsia="仿宋_GB2312" w:hint="eastAsia"/>
          <w:sz w:val="32"/>
          <w:szCs w:val="32"/>
        </w:rPr>
        <w:t>根据初步判定的震情、灾情的危害和影响程度</w:t>
      </w:r>
      <w:r>
        <w:rPr>
          <w:rFonts w:ascii="仿宋_GB2312" w:eastAsia="仿宋_GB2312" w:hint="eastAsia"/>
          <w:sz w:val="32"/>
          <w:szCs w:val="32"/>
        </w:rPr>
        <w:t>,</w:t>
      </w:r>
      <w:r>
        <w:rPr>
          <w:rFonts w:ascii="仿宋_GB2312" w:eastAsia="仿宋_GB2312" w:hint="eastAsia"/>
          <w:sz w:val="32"/>
          <w:szCs w:val="32"/>
        </w:rPr>
        <w:t>市应急局建议市指挥部启动相应级别的应急响应。</w:t>
      </w:r>
    </w:p>
    <w:p w:rsidR="00000000" w:rsidRDefault="0050689C">
      <w:pPr>
        <w:pStyle w:val="a8"/>
        <w:widowControl/>
        <w:spacing w:before="0" w:beforeAutospacing="0" w:after="0" w:afterAutospacing="0" w:line="560" w:lineRule="exact"/>
        <w:rPr>
          <w:rFonts w:ascii="黑体" w:eastAsia="黑体" w:hint="eastAsia"/>
          <w:b/>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Style w:val="ab"/>
          <w:rFonts w:ascii="黑体" w:eastAsia="黑体" w:hint="eastAsia"/>
          <w:b w:val="0"/>
          <w:sz w:val="32"/>
          <w:szCs w:val="32"/>
        </w:rPr>
        <w:t>9</w:t>
      </w:r>
      <w:r>
        <w:rPr>
          <w:rStyle w:val="ab"/>
          <w:rFonts w:ascii="黑体" w:eastAsia="黑体" w:hint="eastAsia"/>
          <w:b w:val="0"/>
          <w:sz w:val="32"/>
          <w:szCs w:val="32"/>
        </w:rPr>
        <w:t xml:space="preserve">　附则</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9.1</w:t>
      </w:r>
      <w:r>
        <w:rPr>
          <w:rFonts w:ascii="楷体_GB2312" w:eastAsia="楷体_GB2312" w:hint="eastAsia"/>
          <w:sz w:val="32"/>
          <w:szCs w:val="32"/>
        </w:rPr>
        <w:t xml:space="preserve">　奖励与责任</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对在地震灾害防治、地震应急准备、抗震救灾工作中做出突出贡献的先进集体和个人</w:t>
      </w:r>
      <w:r>
        <w:rPr>
          <w:rFonts w:ascii="仿宋_GB2312" w:eastAsia="仿宋_GB2312" w:hint="eastAsia"/>
          <w:sz w:val="32"/>
          <w:szCs w:val="32"/>
        </w:rPr>
        <w:t>,</w:t>
      </w:r>
      <w:r>
        <w:rPr>
          <w:rFonts w:ascii="仿宋_GB2312" w:eastAsia="仿宋_GB2312" w:hint="eastAsia"/>
          <w:sz w:val="32"/>
          <w:szCs w:val="32"/>
        </w:rPr>
        <w:t>按照国家有关规定给予表彰和奖励。对在地震灾害防治、地震应急准备、抗震救灾工作中玩忽职守造成损失</w:t>
      </w:r>
      <w:r>
        <w:rPr>
          <w:rFonts w:ascii="仿宋_GB2312" w:eastAsia="仿宋_GB2312" w:hint="eastAsia"/>
          <w:sz w:val="32"/>
          <w:szCs w:val="32"/>
        </w:rPr>
        <w:t>,</w:t>
      </w:r>
      <w:r>
        <w:rPr>
          <w:rFonts w:ascii="仿宋_GB2312" w:eastAsia="仿宋_GB2312" w:hint="eastAsia"/>
          <w:sz w:val="32"/>
          <w:szCs w:val="32"/>
        </w:rPr>
        <w:t>严重虚报、瞒报灾情的</w:t>
      </w:r>
      <w:r>
        <w:rPr>
          <w:rFonts w:ascii="仿宋_GB2312" w:eastAsia="仿宋_GB2312" w:hint="eastAsia"/>
          <w:sz w:val="32"/>
          <w:szCs w:val="32"/>
        </w:rPr>
        <w:t>,</w:t>
      </w:r>
      <w:r>
        <w:rPr>
          <w:rFonts w:ascii="仿宋_GB2312" w:eastAsia="仿宋_GB2312" w:hint="eastAsia"/>
          <w:sz w:val="32"/>
          <w:szCs w:val="32"/>
        </w:rPr>
        <w:t>依法追究当事人的责任</w:t>
      </w:r>
      <w:r>
        <w:rPr>
          <w:rFonts w:ascii="仿宋_GB2312" w:eastAsia="仿宋_GB2312" w:hint="eastAsia"/>
          <w:sz w:val="32"/>
          <w:szCs w:val="32"/>
        </w:rPr>
        <w:t>;</w:t>
      </w:r>
      <w:r>
        <w:rPr>
          <w:rFonts w:ascii="仿宋_GB2312" w:eastAsia="仿宋_GB2312" w:hint="eastAsia"/>
          <w:sz w:val="32"/>
          <w:szCs w:val="32"/>
        </w:rPr>
        <w:t>构成犯罪的</w:t>
      </w:r>
      <w:r>
        <w:rPr>
          <w:rFonts w:ascii="仿宋_GB2312" w:eastAsia="仿宋_GB2312" w:hint="eastAsia"/>
          <w:sz w:val="32"/>
          <w:szCs w:val="32"/>
        </w:rPr>
        <w:t>,</w:t>
      </w:r>
      <w:r>
        <w:rPr>
          <w:rFonts w:ascii="仿宋_GB2312" w:eastAsia="仿宋_GB2312" w:hint="eastAsia"/>
          <w:sz w:val="32"/>
          <w:szCs w:val="32"/>
        </w:rPr>
        <w:t>依法追究其刑事责任。</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9.2</w:t>
      </w:r>
      <w:r>
        <w:rPr>
          <w:rFonts w:ascii="楷体_GB2312" w:eastAsia="楷体_GB2312" w:hint="eastAsia"/>
          <w:sz w:val="32"/>
          <w:szCs w:val="32"/>
        </w:rPr>
        <w:t xml:space="preserve">　预案管理与更新</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lastRenderedPageBreak/>
        <w:t xml:space="preserve">　　本预案由市应急局编制。预案实施后</w:t>
      </w:r>
      <w:r>
        <w:rPr>
          <w:rFonts w:ascii="仿宋_GB2312" w:eastAsia="仿宋_GB2312" w:hint="eastAsia"/>
          <w:sz w:val="32"/>
          <w:szCs w:val="32"/>
        </w:rPr>
        <w:t>,</w:t>
      </w:r>
      <w:r>
        <w:rPr>
          <w:rFonts w:ascii="仿宋_GB2312" w:eastAsia="仿宋_GB2312" w:hint="eastAsia"/>
          <w:sz w:val="32"/>
          <w:szCs w:val="32"/>
        </w:rPr>
        <w:t>市应急局统筹地震应急预案体系建设，会同有关部门组织预案评审</w:t>
      </w:r>
      <w:r>
        <w:rPr>
          <w:rFonts w:ascii="仿宋_GB2312" w:eastAsia="仿宋_GB2312" w:hint="eastAsia"/>
          <w:sz w:val="32"/>
          <w:szCs w:val="32"/>
        </w:rPr>
        <w:t>,</w:t>
      </w:r>
      <w:r>
        <w:rPr>
          <w:rFonts w:ascii="仿宋_GB2312" w:eastAsia="仿宋_GB2312" w:hint="eastAsia"/>
          <w:sz w:val="32"/>
          <w:szCs w:val="32"/>
        </w:rPr>
        <w:t>并根据实际情况</w:t>
      </w:r>
      <w:r>
        <w:rPr>
          <w:rFonts w:ascii="仿宋_GB2312" w:eastAsia="仿宋_GB2312" w:hint="eastAsia"/>
          <w:sz w:val="32"/>
          <w:szCs w:val="32"/>
        </w:rPr>
        <w:t>,</w:t>
      </w:r>
      <w:r>
        <w:rPr>
          <w:rFonts w:ascii="仿宋_GB2312" w:eastAsia="仿宋_GB2312" w:hint="eastAsia"/>
          <w:sz w:val="32"/>
          <w:szCs w:val="32"/>
        </w:rPr>
        <w:t>适时评估、修订完善本预案。</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市指挥部成员单位结合本部门职能制定地震应急预案或</w:t>
      </w:r>
      <w:r>
        <w:rPr>
          <w:rFonts w:ascii="仿宋_GB2312" w:eastAsia="仿宋_GB2312" w:hint="eastAsia"/>
          <w:sz w:val="32"/>
          <w:szCs w:val="32"/>
        </w:rPr>
        <w:t>包括抗震救灾内容的应急预案，报市应急局备案。</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县（区）地震应急预案报市应急局备案。</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9.3</w:t>
      </w:r>
      <w:r>
        <w:rPr>
          <w:rFonts w:ascii="楷体_GB2312" w:eastAsia="楷体_GB2312" w:hint="eastAsia"/>
          <w:sz w:val="32"/>
          <w:szCs w:val="32"/>
        </w:rPr>
        <w:t xml:space="preserve">　监督检查</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市指挥部组织有关成员单位对市有关部门以及重点单位的地震应急预案、地震应急准备情况进行监督检查。</w:t>
      </w:r>
    </w:p>
    <w:p w:rsidR="00000000" w:rsidRDefault="0050689C">
      <w:pPr>
        <w:pStyle w:val="a8"/>
        <w:widowControl/>
        <w:spacing w:before="0" w:beforeAutospacing="0" w:after="0" w:afterAutospacing="0" w:line="560" w:lineRule="exac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9.4</w:t>
      </w:r>
      <w:r>
        <w:rPr>
          <w:rFonts w:ascii="楷体_GB2312" w:eastAsia="楷体_GB2312" w:hint="eastAsia"/>
          <w:sz w:val="32"/>
          <w:szCs w:val="32"/>
        </w:rPr>
        <w:t xml:space="preserve">　以上、以下的含义</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本预案有关数量的表述中，“以上”含本数</w:t>
      </w:r>
      <w:r>
        <w:rPr>
          <w:rFonts w:ascii="仿宋_GB2312" w:eastAsia="仿宋_GB2312" w:hint="eastAsia"/>
          <w:sz w:val="32"/>
          <w:szCs w:val="32"/>
        </w:rPr>
        <w:t>,</w:t>
      </w:r>
      <w:r>
        <w:rPr>
          <w:rFonts w:ascii="仿宋_GB2312" w:eastAsia="仿宋_GB2312" w:hint="eastAsia"/>
          <w:sz w:val="32"/>
          <w:szCs w:val="32"/>
        </w:rPr>
        <w:t>“以下”不含本数。</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楷体_GB2312" w:eastAsia="楷体_GB2312" w:hint="eastAsia"/>
          <w:sz w:val="32"/>
          <w:szCs w:val="32"/>
        </w:rPr>
        <w:t>9.5</w:t>
      </w:r>
      <w:r>
        <w:rPr>
          <w:rFonts w:ascii="楷体_GB2312" w:eastAsia="楷体_GB2312" w:hint="eastAsia"/>
          <w:sz w:val="32"/>
          <w:szCs w:val="32"/>
        </w:rPr>
        <w:t xml:space="preserve">　实施时间</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本预案自印发之日起施行。《开封市人民政府办公室关于印发开封市地震应急预案的通知》（汴政办〔</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73</w:t>
      </w:r>
      <w:r>
        <w:rPr>
          <w:rFonts w:ascii="仿宋_GB2312" w:eastAsia="仿宋_GB2312" w:hint="eastAsia"/>
          <w:sz w:val="32"/>
          <w:szCs w:val="32"/>
        </w:rPr>
        <w:t>号）同时废止。</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附件：开封市抗震救灾应急指挥部成员单位职责</w:t>
      </w:r>
    </w:p>
    <w:p w:rsidR="00000000" w:rsidRDefault="0050689C">
      <w:pPr>
        <w:pStyle w:val="a8"/>
        <w:widowControl/>
        <w:spacing w:before="0" w:beforeAutospacing="0" w:after="0" w:afterAutospacing="0" w:line="560" w:lineRule="exact"/>
        <w:rPr>
          <w:rFonts w:ascii="仿宋_GB2312" w:eastAsia="仿宋_GB2312" w:hint="eastAsia"/>
          <w:sz w:val="32"/>
          <w:szCs w:val="32"/>
        </w:rPr>
      </w:pPr>
    </w:p>
    <w:p w:rsidR="00000000" w:rsidRDefault="0050689C">
      <w:pPr>
        <w:pStyle w:val="a8"/>
        <w:widowControl/>
        <w:spacing w:before="0" w:beforeAutospacing="0" w:after="0" w:afterAutospacing="0" w:line="560" w:lineRule="exact"/>
        <w:rPr>
          <w:rFonts w:ascii="仿宋_GB2312" w:eastAsia="仿宋_GB2312" w:hint="eastAsia"/>
          <w:sz w:val="32"/>
          <w:szCs w:val="32"/>
        </w:rPr>
      </w:pP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br w:type="page"/>
      </w:r>
      <w:r>
        <w:rPr>
          <w:rFonts w:ascii="仿宋_GB2312" w:eastAsia="仿宋_GB2312" w:hint="eastAsia"/>
          <w:sz w:val="32"/>
          <w:szCs w:val="32"/>
        </w:rPr>
        <w:lastRenderedPageBreak/>
        <w:t>附件</w:t>
      </w:r>
    </w:p>
    <w:p w:rsidR="00000000" w:rsidRDefault="0050689C">
      <w:pPr>
        <w:pStyle w:val="a8"/>
        <w:widowControl/>
        <w:spacing w:before="0" w:beforeAutospacing="0" w:after="0" w:afterAutospacing="0" w:line="560" w:lineRule="exact"/>
        <w:rPr>
          <w:rFonts w:ascii="仿宋_GB2312" w:eastAsia="仿宋_GB2312" w:hint="eastAsia"/>
          <w:sz w:val="32"/>
          <w:szCs w:val="32"/>
        </w:rPr>
      </w:pPr>
    </w:p>
    <w:p w:rsidR="00000000" w:rsidRDefault="0050689C">
      <w:pPr>
        <w:pStyle w:val="a8"/>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开封市抗震救灾应急指挥部成员单位职责</w:t>
      </w:r>
    </w:p>
    <w:p w:rsidR="00000000" w:rsidRDefault="0050689C">
      <w:pPr>
        <w:pStyle w:val="a8"/>
        <w:spacing w:before="0" w:beforeAutospacing="0" w:after="0" w:afterAutospacing="0" w:line="560" w:lineRule="exact"/>
        <w:jc w:val="center"/>
        <w:rPr>
          <w:rFonts w:ascii="方正小标宋简体" w:eastAsia="方正小标宋简体" w:hAnsi="方正小标宋简体" w:cs="方正小标宋简体"/>
          <w:kern w:val="2"/>
          <w:sz w:val="44"/>
          <w:szCs w:val="44"/>
        </w:rPr>
      </w:pP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市委宣传部：组织协调全市地震灾害事件新闻报道和舆情引导工作；统筹指导涉事地方和部门做好地震灾害重大舆情的应对处置和信息发布工作；组织新闻媒体做好地震应急救援新闻报道和应急知识科普宣传。</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委外事工作委员会办公室：会同有关部门协调处理抗震救灾中的涉外事件；协同有关部门做好抗震救灾中外国人在汴的管理工作；协助市委宣传部制定对外表态口径，负责外国记者、外国常驻新闻机构及记者来汴采访管理有关事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市应急管理局：组织、指导、协调重大地震突发事件应急救援，协助市委市政府指</w:t>
      </w:r>
      <w:r>
        <w:rPr>
          <w:rFonts w:ascii="仿宋_GB2312" w:eastAsia="仿宋_GB2312" w:hint="eastAsia"/>
          <w:sz w:val="32"/>
          <w:szCs w:val="32"/>
        </w:rPr>
        <w:t xml:space="preserve">定的负责同志组织重大地震灾害应急处置工作，牵头做好重特大地震灾害事件发生后的救济、救援、救灾工作；组织开展地震灾害调查与损失评估工作；衔接解放军、武警部队及各种救援力量参与应急救援工作。　</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防震减灾中心：负责震情速报、现场地震监测、震情跟踪和地震趋势判定，对地震灾情进行快速评估；协助有关部门对地震次生灾害进行紧急处置和防范；会同有关部门组织开展地震灾害调查与损失评估并对评估结果组织评审；配合有关部门发布抗震救灾信息；负责组织震后科学考察、应</w:t>
      </w:r>
      <w:r>
        <w:rPr>
          <w:rFonts w:ascii="仿宋_GB2312" w:eastAsia="仿宋_GB2312" w:hint="eastAsia"/>
          <w:sz w:val="32"/>
          <w:szCs w:val="32"/>
        </w:rPr>
        <w:lastRenderedPageBreak/>
        <w:t>急响应实施情况和社会影响调查，参与震后危险房屋鉴定等工作；核报</w:t>
      </w:r>
      <w:r>
        <w:rPr>
          <w:rFonts w:ascii="仿宋_GB2312" w:eastAsia="仿宋_GB2312" w:hint="eastAsia"/>
          <w:sz w:val="32"/>
          <w:szCs w:val="32"/>
        </w:rPr>
        <w:t>地震系统灾害损失情况。</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市民族宗教局：协助做好地震灾害后民族聚居地区少数民族群众的饮食、丧葬等服务保障及社会稳定工作。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市发展和改革委</w:t>
      </w:r>
      <w:r>
        <w:rPr>
          <w:rFonts w:ascii="仿宋_GB2312" w:eastAsia="仿宋_GB2312" w:hint="eastAsia"/>
          <w:sz w:val="32"/>
          <w:szCs w:val="32"/>
        </w:rPr>
        <w:t>员会</w:t>
      </w:r>
      <w:r>
        <w:rPr>
          <w:rFonts w:ascii="仿宋_GB2312" w:eastAsia="仿宋_GB2312" w:hint="eastAsia"/>
          <w:sz w:val="32"/>
          <w:szCs w:val="32"/>
        </w:rPr>
        <w:t>：统筹协调地震灾害后全市煤电油气保障工作并组织地震灾害突发事件应对；负责灾区重要民生商品价格监测；负责组织编制灾后恢复重建规划。</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教育体育局：负责组织、指导灾区教育系统地震灾害应急救援救助工作；核报教育系统灾害损失情况；提供地震灾害应急救援救助的技术专家支持；负责组织灾后教学秩序工作；负责学校防震减灾知识宣传教育及培训演练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市科学技术局：负责组织协调高</w:t>
      </w:r>
      <w:r>
        <w:rPr>
          <w:rFonts w:ascii="仿宋_GB2312" w:eastAsia="仿宋_GB2312" w:hint="eastAsia"/>
          <w:sz w:val="32"/>
          <w:szCs w:val="32"/>
        </w:rPr>
        <w:t>校、科研院所等有关单位推进防震救灾科学技术研发、创新和成果转化等，为抗震救灾及灾后重建提供科技支撑。</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市工业和信息化局：参与组织并指导工业行业领域地震灾害应急救援救助工作。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公安局：负责组织、指导、协调道路交通和社会安全领域地震灾害应急救援救助工作；负责灾区社会治安、安全警戒、群众疏散工作；负责组织维护地震现场周边地区道路交通秩序，实施交通管制和交通疏导；依法打击灾区违法犯罪活动。</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市司法局：负责组织、指导、协调监狱、戒毒场所等地震灾害应急救援救助工作；核报监狱、戒毒场所灾害损失情况。负责地震灾害</w:t>
      </w:r>
      <w:r>
        <w:rPr>
          <w:rFonts w:ascii="仿宋_GB2312" w:eastAsia="仿宋_GB2312" w:hint="eastAsia"/>
          <w:sz w:val="32"/>
          <w:szCs w:val="32"/>
        </w:rPr>
        <w:t>应急救援救助过程中的法律服务工作。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市财政局：负责落实市级地震灾害救援经费资金的筹措保障工作；向市财政申请地震灾害生活补助及灾后重建补助等专项资金；负责资金的分配及拨付、资金及物资管理使用的监督检查；参与地震灾害调查与损失评估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自然资源和规划局：组织、指导、协调、监督震后地质灾害防治工作；负责提供灾区地质灾害隐患点分布资料和快速判定分析结果；指导开展震后次生地质灾害动态监测和预报预警等工作；组织地质灾害应急调查，为地震灾害应急救援做好技术支撑。</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市生态环境局：组织、指导灾区开展环境质量监测、</w:t>
      </w:r>
      <w:r>
        <w:rPr>
          <w:rFonts w:ascii="仿宋_GB2312" w:eastAsia="仿宋_GB2312" w:hint="eastAsia"/>
          <w:sz w:val="32"/>
          <w:szCs w:val="32"/>
        </w:rPr>
        <w:t>生态安全隐患排查、污染危害分析研判，提出减轻或消除环境污染危害的建议；负责提供灾区重大污染源分布情况。</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市住房和城乡建设局：组织开展灾区房屋建筑地震安全鉴定工作；负责灾后重建工程设计建设管理的指导、协调和监督工作；参与地震灾害调查与损失评估工作。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交通运输局：组织、指导震后被毁公路、水路和有关设施的抢险抢修；负责地震应急救援救助工作交通运输保障工作，组织协调抢险救灾及撤离人员的运送；负责协调调用危化品运输车等特殊救援车辆；协助对公路地质灾害险情监控和紧急处置；核报公路地震灾害损失情况。</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市水利局：</w:t>
      </w:r>
      <w:r>
        <w:rPr>
          <w:rFonts w:ascii="仿宋_GB2312" w:eastAsia="仿宋_GB2312" w:hint="eastAsia"/>
          <w:sz w:val="32"/>
          <w:szCs w:val="32"/>
        </w:rPr>
        <w:t>负责组织、协调、指导主管行业领域震后水利工程抢险、河道疏浚、次生洪水灾害应急处置和水利设施修复工作；检查、监测灾区农村饮用水源，组织、指导灾区应急供水工作；核报水利系统地震灾情损失情况。</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市城市管理局：负责市政基础设施、公共服务设施和附属设施的安全隐患，指导灾区做好城市供水、燃气保障工作，抢修有关市政公用设施；做好灾后国土空间规划和工程建设管理工作，督促灾区重建规划和工程建设实施。</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开封黄河河务局：负责组织、指导、协调直管黄河防洪工程震后险情的抢修恢复；核报直管黄河防洪工程地震灾害损失情况。</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w:t>
      </w:r>
      <w:r>
        <w:rPr>
          <w:rFonts w:ascii="仿宋_GB2312" w:eastAsia="仿宋_GB2312" w:hint="eastAsia"/>
          <w:sz w:val="32"/>
          <w:szCs w:val="32"/>
        </w:rPr>
        <w:t>农业农村局：负责组织、指导、协调震后灾区农业基础设施抢修，恢复农业生产，联合有关部门做好震后动物疫病防治、死亡动物无害化处理和消毒灭源等工作；核报农业系统地震灾害损失情况。</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市商务局：协助相关部门组织协调部分生活必需品的应急供应；核报商业系统地震灾害损失情况。</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市文化广电和旅游局：负责发布针对赴灾区和途经灾区旅游的预警信息；配合当地政府和景区主管部门做好景区和游客的地震救援救助工作，参与处理灾区境外旅游人员的安置工作。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市卫生健康委</w:t>
      </w:r>
      <w:r>
        <w:rPr>
          <w:rFonts w:ascii="仿宋_GB2312" w:eastAsia="仿宋_GB2312" w:hint="eastAsia"/>
          <w:sz w:val="32"/>
          <w:szCs w:val="32"/>
        </w:rPr>
        <w:t>员会</w:t>
      </w:r>
      <w:r>
        <w:rPr>
          <w:rFonts w:ascii="仿宋_GB2312" w:eastAsia="仿宋_GB2312" w:hint="eastAsia"/>
          <w:sz w:val="32"/>
          <w:szCs w:val="32"/>
        </w:rPr>
        <w:t>：负责组织灾区医疗救援和卫生防疫、因灾受伤人员救治转诊、心理疏导干预</w:t>
      </w:r>
      <w:r>
        <w:rPr>
          <w:rFonts w:ascii="仿宋_GB2312" w:eastAsia="仿宋_GB2312" w:hint="eastAsia"/>
          <w:sz w:val="32"/>
          <w:szCs w:val="32"/>
        </w:rPr>
        <w:t>和疫病隔离封锁等工作；组织调度医疗器械和药品；核报医疗卫生系统地震灾害损失情况。</w:t>
      </w:r>
    </w:p>
    <w:p w:rsidR="00000000" w:rsidRDefault="0050689C">
      <w:pPr>
        <w:pStyle w:val="a8"/>
        <w:widowControl/>
        <w:spacing w:before="0" w:beforeAutospacing="0" w:after="0" w:afterAutospacing="0" w:line="560" w:lineRule="exact"/>
        <w:ind w:firstLine="640"/>
        <w:rPr>
          <w:rFonts w:ascii="仿宋_GB2312" w:eastAsia="仿宋_GB2312" w:hint="eastAsia"/>
          <w:sz w:val="32"/>
          <w:szCs w:val="32"/>
        </w:rPr>
      </w:pPr>
      <w:r>
        <w:rPr>
          <w:rFonts w:ascii="仿宋_GB2312" w:eastAsia="仿宋_GB2312" w:hint="eastAsia"/>
          <w:sz w:val="32"/>
          <w:szCs w:val="32"/>
        </w:rPr>
        <w:t>市市场监管管理局：负责地震应急救援救助中，组织对相关设备、设施、产品质量的检验、检测和鉴定；负责灾区市场价格监管工作。</w:t>
      </w:r>
    </w:p>
    <w:p w:rsidR="00000000" w:rsidRDefault="0050689C">
      <w:pPr>
        <w:pStyle w:val="a8"/>
        <w:widowControl/>
        <w:spacing w:before="0" w:beforeAutospacing="0" w:after="0" w:afterAutospacing="0" w:line="560" w:lineRule="exact"/>
        <w:ind w:firstLine="640"/>
        <w:rPr>
          <w:rFonts w:ascii="仿宋_GB2312" w:eastAsia="仿宋_GB2312" w:hint="eastAsia"/>
          <w:sz w:val="32"/>
          <w:szCs w:val="32"/>
        </w:rPr>
      </w:pPr>
      <w:r>
        <w:rPr>
          <w:rFonts w:ascii="仿宋_GB2312" w:eastAsia="仿宋_GB2312" w:hint="eastAsia"/>
          <w:sz w:val="32"/>
          <w:szCs w:val="32"/>
        </w:rPr>
        <w:lastRenderedPageBreak/>
        <w:t>市粮食和物质储备局：负责指导、协调粮食仓储、加工企业做好防震救灾工作；落实有关动用计划和指令，做好灾区粮食应急供应工作。</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开封日报报业集团：负责及时向社会发布抗震救灾信息，开展抗震救灾宣传工作。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市军分区战备建设处：根据地震应急救援需要，组织协调民兵参加地震应急救援工作，配合公安部门维护灾区秩序，协调</w:t>
      </w:r>
      <w:r>
        <w:rPr>
          <w:rFonts w:ascii="仿宋_GB2312" w:eastAsia="仿宋_GB2312" w:hint="eastAsia"/>
          <w:sz w:val="32"/>
          <w:szCs w:val="32"/>
        </w:rPr>
        <w:t>驻汴部队参加地震应急救援救助工作。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市武警支队：根据地震应急救援需要，组织武警官兵参加地震应急救援救助工作；配合公安部门维护灾区秩序。</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市消防救援支队：承担地震突发事件中以抢救人员生命为主的应急救援工作；负责做好地震引发次生灾害的火灾扑救和抢险救援工作；参与汇总、分析地震灾害救援的有关信息。</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市气象局：负责地震灾区气象监测预报服务工作，及时发布灾区灾害性天气预报预警，提出应急处置建议；利用突发事件预警信息发布系统及时发布抗震救灾、地震科普等相关信息；核报气象部门地震灾害损失情况。</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市电力公司：负责组织、指导、协调恢复被破坏的电力设施设备；负责地震应急救援救助工作中电力支持保障工作，组织提供重要用户、救灾场所及居民安置点临时电源，保障灾区电力供应；开展灾区电力安全生产隐患排查；核报电力系统地震灾害损失情况。</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开封银保监分局：负责依法做好灾区有关保险理赔和给付的监管工作。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市红十字会：参与灾区救灾救助，开展救灾捐助和现场伤员救治等工作。</w:t>
      </w:r>
    </w:p>
    <w:p w:rsidR="00000000" w:rsidRDefault="0050689C">
      <w:pPr>
        <w:pStyle w:val="a8"/>
        <w:widowControl/>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市科学技术协会：组织开展防震减灾相关科学研究，为灾后重建工作提供科学依据。</w:t>
      </w:r>
    </w:p>
    <w:p w:rsidR="00000000" w:rsidRDefault="0050689C">
      <w:pPr>
        <w:pStyle w:val="a8"/>
        <w:widowControl/>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开封联通公司、开封移动公司、开封电信公司：负责所</w:t>
      </w:r>
      <w:r>
        <w:rPr>
          <w:rFonts w:ascii="仿宋_GB2312" w:eastAsia="仿宋_GB2312" w:hint="eastAsia"/>
          <w:sz w:val="32"/>
          <w:szCs w:val="32"/>
        </w:rPr>
        <w:t>辖通信设施的抗震救灾安全；做好通信设施的检修、管理，保障抗震救灾应急通信需要。根据市抗震减灾应急指挥部提供的灾情及时向社会发布抗震救灾信息。</w:t>
      </w:r>
    </w:p>
    <w:p w:rsidR="0050689C" w:rsidRDefault="0050689C">
      <w:pPr>
        <w:pStyle w:val="a8"/>
        <w:widowControl/>
        <w:spacing w:before="0" w:beforeAutospacing="0" w:after="0" w:afterAutospacing="0" w:line="560" w:lineRule="exact"/>
        <w:ind w:firstLineChars="200" w:firstLine="640"/>
        <w:rPr>
          <w:rFonts w:hint="eastAsia"/>
        </w:rPr>
      </w:pPr>
      <w:r>
        <w:rPr>
          <w:rFonts w:ascii="仿宋_GB2312" w:eastAsia="仿宋_GB2312" w:hint="eastAsia"/>
          <w:sz w:val="32"/>
          <w:szCs w:val="32"/>
        </w:rPr>
        <w:t>以上所列成员单位，可根据工作需要适当增加、调整其相应职责；未能尽数列出的其他单位，应根据实际需要承担相应职责，并服从市指挥部领导。</w:t>
      </w:r>
      <w:r>
        <w:rPr>
          <w:sz w:val="32"/>
        </w:rPr>
        <w:pict>
          <v:shapetype id="_x0000_t202" coordsize="21600,21600" o:spt="202" path="m,l,21600r21600,l21600,xe">
            <v:stroke joinstyle="miter"/>
            <v:path gradientshapeok="t" o:connecttype="rect"/>
          </v:shapetype>
          <v:shape id="文本框 10" o:spid="_x0000_s1034" type="#_x0000_t202" style="position:absolute;left:0;text-align:left;margin-left:7.75pt;margin-top:79.05pt;width:60.4pt;height:14.55pt;z-index:251657728;mso-position-horizontal-relative:text;mso-position-vertical-relative:text" strokecolor="white">
            <v:textbox>
              <w:txbxContent>
                <w:p w:rsidR="00000000" w:rsidRDefault="0050689C">
                  <w:pPr>
                    <w:jc w:val="left"/>
                    <w:rPr>
                      <w:rFonts w:hint="eastAsia"/>
                      <w:sz w:val="24"/>
                    </w:rPr>
                  </w:pPr>
                </w:p>
              </w:txbxContent>
            </v:textbox>
          </v:shape>
        </w:pict>
      </w:r>
    </w:p>
    <w:sectPr w:rsidR="0050689C">
      <w:footerReference w:type="default" r:id="rId7"/>
      <w:pgSz w:w="11906" w:h="16838"/>
      <w:pgMar w:top="1440" w:right="1803" w:bottom="1440" w:left="1803" w:header="851" w:footer="992" w:gutter="0"/>
      <w:pgNumType w:start="1"/>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9C" w:rsidRDefault="0050689C" w:rsidP="008E2B2D">
      <w:r>
        <w:separator/>
      </w:r>
    </w:p>
  </w:endnote>
  <w:endnote w:type="continuationSeparator" w:id="0">
    <w:p w:rsidR="0050689C" w:rsidRDefault="0050689C" w:rsidP="008E2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黑体"/>
    <w:charset w:val="86"/>
    <w:family w:val="script"/>
    <w:pitch w:val="default"/>
    <w:sig w:usb0="00000000" w:usb1="00000000" w:usb2="00000012"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689C">
    <w:pPr>
      <w:pStyle w:val="a6"/>
    </w:pPr>
    <w:r>
      <w:pict>
        <v:shapetype id="_x0000_t202" coordsize="21600,21600" o:spt="202" path="m,l,21600r21600,l21600,xe">
          <v:stroke joinstyle="miter"/>
          <v:path gradientshapeok="t" o:connecttype="rect"/>
        </v:shapetype>
        <v:shape id="文本框 2" o:spid="_x0000_s2050" type="#_x0000_t202" style="position:absolute;margin-left:104pt;margin-top:0;width:2in;height:2in;z-index:251657728;mso-wrap-style:none;mso-position-horizontal:right;mso-position-horizontal-relative:margin" filled="f" stroked="f">
          <v:fill o:detectmouseclick="t"/>
          <v:textbox style="mso-fit-shape-to-text:t" inset="0,0,0,0">
            <w:txbxContent>
              <w:p w:rsidR="00000000" w:rsidRDefault="0050689C">
                <w:pPr>
                  <w:pStyle w:val="a6"/>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00294DFE">
                  <w:rPr>
                    <w:noProof/>
                    <w:sz w:val="30"/>
                    <w:szCs w:val="30"/>
                  </w:rPr>
                  <w:t>26</w:t>
                </w:r>
                <w:r>
                  <w:rPr>
                    <w:sz w:val="30"/>
                    <w:szCs w:val="30"/>
                  </w:rPr>
                  <w:fldChar w:fldCharType="end"/>
                </w:r>
                <w:r>
                  <w:rPr>
                    <w:sz w:val="30"/>
                    <w:szCs w:val="30"/>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9C" w:rsidRDefault="0050689C" w:rsidP="008E2B2D">
      <w:r>
        <w:separator/>
      </w:r>
    </w:p>
  </w:footnote>
  <w:footnote w:type="continuationSeparator" w:id="0">
    <w:p w:rsidR="0050689C" w:rsidRDefault="0050689C" w:rsidP="008E2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D23C8"/>
    <w:multiLevelType w:val="multilevel"/>
    <w:tmpl w:val="3C8D23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9"/>
  <w:noPunctuationKerning/>
  <w:characterSpacingControl w:val="compressPunctuation"/>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4BA"/>
    <w:rsid w:val="0001168A"/>
    <w:rsid w:val="000265EF"/>
    <w:rsid w:val="00032806"/>
    <w:rsid w:val="0005044C"/>
    <w:rsid w:val="00060C43"/>
    <w:rsid w:val="000A3811"/>
    <w:rsid w:val="000D1931"/>
    <w:rsid w:val="000F308D"/>
    <w:rsid w:val="001377BA"/>
    <w:rsid w:val="001A359E"/>
    <w:rsid w:val="00204A89"/>
    <w:rsid w:val="00224F86"/>
    <w:rsid w:val="002675C8"/>
    <w:rsid w:val="002716A2"/>
    <w:rsid w:val="00294DFE"/>
    <w:rsid w:val="002958A5"/>
    <w:rsid w:val="002C3683"/>
    <w:rsid w:val="00314264"/>
    <w:rsid w:val="00342068"/>
    <w:rsid w:val="003604C2"/>
    <w:rsid w:val="00393AF0"/>
    <w:rsid w:val="00395E41"/>
    <w:rsid w:val="003C7EA4"/>
    <w:rsid w:val="003E304C"/>
    <w:rsid w:val="003E527F"/>
    <w:rsid w:val="003E55C0"/>
    <w:rsid w:val="0040764D"/>
    <w:rsid w:val="00483CF5"/>
    <w:rsid w:val="00497A4D"/>
    <w:rsid w:val="004E2CC7"/>
    <w:rsid w:val="004F7D11"/>
    <w:rsid w:val="0050689C"/>
    <w:rsid w:val="00512BDF"/>
    <w:rsid w:val="005264BA"/>
    <w:rsid w:val="0056577B"/>
    <w:rsid w:val="0057296A"/>
    <w:rsid w:val="00574A96"/>
    <w:rsid w:val="005B6952"/>
    <w:rsid w:val="005D1BA1"/>
    <w:rsid w:val="005D5C52"/>
    <w:rsid w:val="005D7902"/>
    <w:rsid w:val="00633336"/>
    <w:rsid w:val="00636544"/>
    <w:rsid w:val="00651DF0"/>
    <w:rsid w:val="00685EA9"/>
    <w:rsid w:val="006860E7"/>
    <w:rsid w:val="006D1071"/>
    <w:rsid w:val="006D75D1"/>
    <w:rsid w:val="006E7D72"/>
    <w:rsid w:val="0073221D"/>
    <w:rsid w:val="007671A0"/>
    <w:rsid w:val="00771B90"/>
    <w:rsid w:val="007869BD"/>
    <w:rsid w:val="00787BBB"/>
    <w:rsid w:val="00796136"/>
    <w:rsid w:val="007B0BB2"/>
    <w:rsid w:val="007C2F1E"/>
    <w:rsid w:val="007C3A64"/>
    <w:rsid w:val="007C40E3"/>
    <w:rsid w:val="007D3B28"/>
    <w:rsid w:val="00830723"/>
    <w:rsid w:val="0084377F"/>
    <w:rsid w:val="00847972"/>
    <w:rsid w:val="008723E9"/>
    <w:rsid w:val="008879CD"/>
    <w:rsid w:val="008A1858"/>
    <w:rsid w:val="008A79B0"/>
    <w:rsid w:val="008B318F"/>
    <w:rsid w:val="008D0B50"/>
    <w:rsid w:val="008D5BF9"/>
    <w:rsid w:val="008E5E4E"/>
    <w:rsid w:val="00903EF7"/>
    <w:rsid w:val="00905EEB"/>
    <w:rsid w:val="00912C4D"/>
    <w:rsid w:val="0092360C"/>
    <w:rsid w:val="0092733E"/>
    <w:rsid w:val="009439E5"/>
    <w:rsid w:val="00970474"/>
    <w:rsid w:val="009D7D5D"/>
    <w:rsid w:val="00A05C90"/>
    <w:rsid w:val="00A723AB"/>
    <w:rsid w:val="00A76650"/>
    <w:rsid w:val="00A814A4"/>
    <w:rsid w:val="00A840DB"/>
    <w:rsid w:val="00A863FA"/>
    <w:rsid w:val="00AD64EC"/>
    <w:rsid w:val="00B01411"/>
    <w:rsid w:val="00B05772"/>
    <w:rsid w:val="00B05C64"/>
    <w:rsid w:val="00B42D74"/>
    <w:rsid w:val="00B51230"/>
    <w:rsid w:val="00B939A2"/>
    <w:rsid w:val="00BC5D67"/>
    <w:rsid w:val="00BC667D"/>
    <w:rsid w:val="00BE2319"/>
    <w:rsid w:val="00C15B1A"/>
    <w:rsid w:val="00C20A09"/>
    <w:rsid w:val="00C376BA"/>
    <w:rsid w:val="00C46E86"/>
    <w:rsid w:val="00C82763"/>
    <w:rsid w:val="00C97E22"/>
    <w:rsid w:val="00CB4C5C"/>
    <w:rsid w:val="00CE19A7"/>
    <w:rsid w:val="00D3513E"/>
    <w:rsid w:val="00D50E55"/>
    <w:rsid w:val="00D7795A"/>
    <w:rsid w:val="00D95246"/>
    <w:rsid w:val="00DE7EDA"/>
    <w:rsid w:val="00DF7452"/>
    <w:rsid w:val="00E2184C"/>
    <w:rsid w:val="00E27519"/>
    <w:rsid w:val="00E32CC2"/>
    <w:rsid w:val="00E52F47"/>
    <w:rsid w:val="00E74FCB"/>
    <w:rsid w:val="00E81E2B"/>
    <w:rsid w:val="00E84AF3"/>
    <w:rsid w:val="00E91303"/>
    <w:rsid w:val="00E916ED"/>
    <w:rsid w:val="00EA0F4D"/>
    <w:rsid w:val="00EA6278"/>
    <w:rsid w:val="00EC0663"/>
    <w:rsid w:val="00F04810"/>
    <w:rsid w:val="00F13B38"/>
    <w:rsid w:val="00F14149"/>
    <w:rsid w:val="00F24BFA"/>
    <w:rsid w:val="00F323D6"/>
    <w:rsid w:val="00F414C4"/>
    <w:rsid w:val="00F521DC"/>
    <w:rsid w:val="00F55C0C"/>
    <w:rsid w:val="00F67E2C"/>
    <w:rsid w:val="00F8226F"/>
    <w:rsid w:val="00F840DA"/>
    <w:rsid w:val="01337A9A"/>
    <w:rsid w:val="02D86CD3"/>
    <w:rsid w:val="05474AE1"/>
    <w:rsid w:val="05A7344D"/>
    <w:rsid w:val="05E30536"/>
    <w:rsid w:val="06A92969"/>
    <w:rsid w:val="07426C28"/>
    <w:rsid w:val="075328E3"/>
    <w:rsid w:val="07D76483"/>
    <w:rsid w:val="08240512"/>
    <w:rsid w:val="08DE220B"/>
    <w:rsid w:val="0A741447"/>
    <w:rsid w:val="0A9546D1"/>
    <w:rsid w:val="0B0678F9"/>
    <w:rsid w:val="0BA61ED4"/>
    <w:rsid w:val="0CA52579"/>
    <w:rsid w:val="0D470AD4"/>
    <w:rsid w:val="0D55041C"/>
    <w:rsid w:val="0EB13474"/>
    <w:rsid w:val="0EF83ABF"/>
    <w:rsid w:val="0F0F5B82"/>
    <w:rsid w:val="0F38530C"/>
    <w:rsid w:val="110A5C60"/>
    <w:rsid w:val="129A1D89"/>
    <w:rsid w:val="14BD133D"/>
    <w:rsid w:val="15AA0EA0"/>
    <w:rsid w:val="15DC00B7"/>
    <w:rsid w:val="1604571C"/>
    <w:rsid w:val="168A1AA1"/>
    <w:rsid w:val="16964316"/>
    <w:rsid w:val="172D7A41"/>
    <w:rsid w:val="177B166B"/>
    <w:rsid w:val="186B5380"/>
    <w:rsid w:val="199502F7"/>
    <w:rsid w:val="19FA0D5B"/>
    <w:rsid w:val="19FF1BF6"/>
    <w:rsid w:val="1A014D68"/>
    <w:rsid w:val="1A780A5A"/>
    <w:rsid w:val="1A874EB1"/>
    <w:rsid w:val="1B4467A7"/>
    <w:rsid w:val="1BB557EE"/>
    <w:rsid w:val="1BC76903"/>
    <w:rsid w:val="1BF14877"/>
    <w:rsid w:val="1CA02720"/>
    <w:rsid w:val="1CA354A0"/>
    <w:rsid w:val="1CD22AC1"/>
    <w:rsid w:val="1CFE45DE"/>
    <w:rsid w:val="1D1975DA"/>
    <w:rsid w:val="1DCE1711"/>
    <w:rsid w:val="1E0C5047"/>
    <w:rsid w:val="1E7C0C0A"/>
    <w:rsid w:val="1EDA1C93"/>
    <w:rsid w:val="1EFB1651"/>
    <w:rsid w:val="1F080CAD"/>
    <w:rsid w:val="1F84798A"/>
    <w:rsid w:val="1FE170FF"/>
    <w:rsid w:val="1FE210C3"/>
    <w:rsid w:val="20265886"/>
    <w:rsid w:val="212C0C47"/>
    <w:rsid w:val="2142428B"/>
    <w:rsid w:val="21E713A6"/>
    <w:rsid w:val="22F23538"/>
    <w:rsid w:val="23675F97"/>
    <w:rsid w:val="25310201"/>
    <w:rsid w:val="256C687D"/>
    <w:rsid w:val="25FB01EF"/>
    <w:rsid w:val="262A7E82"/>
    <w:rsid w:val="26671D78"/>
    <w:rsid w:val="272B1F42"/>
    <w:rsid w:val="27FF9FD7"/>
    <w:rsid w:val="294720C5"/>
    <w:rsid w:val="2A0925DC"/>
    <w:rsid w:val="2A3D1F1A"/>
    <w:rsid w:val="2B8720EF"/>
    <w:rsid w:val="2C331D18"/>
    <w:rsid w:val="2CE017DC"/>
    <w:rsid w:val="2DF76522"/>
    <w:rsid w:val="2E2D6921"/>
    <w:rsid w:val="2F2651F2"/>
    <w:rsid w:val="2F2A7A95"/>
    <w:rsid w:val="30DF1F2B"/>
    <w:rsid w:val="31520129"/>
    <w:rsid w:val="316777CC"/>
    <w:rsid w:val="31C53B39"/>
    <w:rsid w:val="34A101CF"/>
    <w:rsid w:val="35DF18A7"/>
    <w:rsid w:val="36F84EF8"/>
    <w:rsid w:val="3715449A"/>
    <w:rsid w:val="3768193E"/>
    <w:rsid w:val="379A1EFE"/>
    <w:rsid w:val="38336268"/>
    <w:rsid w:val="38386C3C"/>
    <w:rsid w:val="394D5D48"/>
    <w:rsid w:val="39E97328"/>
    <w:rsid w:val="3BD639E1"/>
    <w:rsid w:val="3BDF1D64"/>
    <w:rsid w:val="3D8FD5CE"/>
    <w:rsid w:val="3DBC16CE"/>
    <w:rsid w:val="3DBCE7E7"/>
    <w:rsid w:val="3DD5257C"/>
    <w:rsid w:val="3DEDDA22"/>
    <w:rsid w:val="3DF54C5D"/>
    <w:rsid w:val="3E292821"/>
    <w:rsid w:val="3EAB0813"/>
    <w:rsid w:val="3F7BAC32"/>
    <w:rsid w:val="3FDC2C75"/>
    <w:rsid w:val="3FEB5FE9"/>
    <w:rsid w:val="3FFFEDA4"/>
    <w:rsid w:val="3FFFF263"/>
    <w:rsid w:val="40671101"/>
    <w:rsid w:val="40757527"/>
    <w:rsid w:val="41D576D5"/>
    <w:rsid w:val="43E338B2"/>
    <w:rsid w:val="43EA172E"/>
    <w:rsid w:val="467A38A7"/>
    <w:rsid w:val="474F0F10"/>
    <w:rsid w:val="475715A4"/>
    <w:rsid w:val="47A932BC"/>
    <w:rsid w:val="47F24B3B"/>
    <w:rsid w:val="48601483"/>
    <w:rsid w:val="48A472A0"/>
    <w:rsid w:val="49FB6C2A"/>
    <w:rsid w:val="4A7642F3"/>
    <w:rsid w:val="4AC71913"/>
    <w:rsid w:val="4CB94A3C"/>
    <w:rsid w:val="4CE13CEC"/>
    <w:rsid w:val="4DFF8A68"/>
    <w:rsid w:val="4E521C87"/>
    <w:rsid w:val="4EC26DE3"/>
    <w:rsid w:val="4F115914"/>
    <w:rsid w:val="4F2542D3"/>
    <w:rsid w:val="4F47552E"/>
    <w:rsid w:val="4F546506"/>
    <w:rsid w:val="4F5EC6BA"/>
    <w:rsid w:val="4FCB0453"/>
    <w:rsid w:val="501D3C45"/>
    <w:rsid w:val="510569DE"/>
    <w:rsid w:val="5106018E"/>
    <w:rsid w:val="51E57E22"/>
    <w:rsid w:val="52233D20"/>
    <w:rsid w:val="52B80BC9"/>
    <w:rsid w:val="53BC109B"/>
    <w:rsid w:val="54136A7D"/>
    <w:rsid w:val="550B7EED"/>
    <w:rsid w:val="5516403F"/>
    <w:rsid w:val="557C768B"/>
    <w:rsid w:val="559D5261"/>
    <w:rsid w:val="561A281E"/>
    <w:rsid w:val="564B7D7A"/>
    <w:rsid w:val="564F36EB"/>
    <w:rsid w:val="56532686"/>
    <w:rsid w:val="570F2317"/>
    <w:rsid w:val="57DFA3B0"/>
    <w:rsid w:val="58425257"/>
    <w:rsid w:val="586A106A"/>
    <w:rsid w:val="59170AC5"/>
    <w:rsid w:val="595C069D"/>
    <w:rsid w:val="59AF3CEE"/>
    <w:rsid w:val="59B71372"/>
    <w:rsid w:val="5AC40A3C"/>
    <w:rsid w:val="5ACF1CDE"/>
    <w:rsid w:val="5B3F27A6"/>
    <w:rsid w:val="5B75999E"/>
    <w:rsid w:val="5C786204"/>
    <w:rsid w:val="5CE708A7"/>
    <w:rsid w:val="5D7D6442"/>
    <w:rsid w:val="5DCFE40E"/>
    <w:rsid w:val="5DF781F5"/>
    <w:rsid w:val="5DFED297"/>
    <w:rsid w:val="5E461D45"/>
    <w:rsid w:val="5E8C1B49"/>
    <w:rsid w:val="5EF0129C"/>
    <w:rsid w:val="5F132A12"/>
    <w:rsid w:val="5F7D0950"/>
    <w:rsid w:val="5F7E352C"/>
    <w:rsid w:val="60315F40"/>
    <w:rsid w:val="605F4091"/>
    <w:rsid w:val="607E2E21"/>
    <w:rsid w:val="61422000"/>
    <w:rsid w:val="61466F4D"/>
    <w:rsid w:val="61DA6B98"/>
    <w:rsid w:val="61E43892"/>
    <w:rsid w:val="620B6214"/>
    <w:rsid w:val="62170B63"/>
    <w:rsid w:val="628F6988"/>
    <w:rsid w:val="62F1311B"/>
    <w:rsid w:val="62FB7AFA"/>
    <w:rsid w:val="631B0903"/>
    <w:rsid w:val="6352222B"/>
    <w:rsid w:val="651A575C"/>
    <w:rsid w:val="660D4B4C"/>
    <w:rsid w:val="66ED36D5"/>
    <w:rsid w:val="67127BB4"/>
    <w:rsid w:val="673FF2F6"/>
    <w:rsid w:val="67CE219C"/>
    <w:rsid w:val="68962FC9"/>
    <w:rsid w:val="68C6668C"/>
    <w:rsid w:val="69D66933"/>
    <w:rsid w:val="6A653CB4"/>
    <w:rsid w:val="6ACC752C"/>
    <w:rsid w:val="6B23F396"/>
    <w:rsid w:val="6B515281"/>
    <w:rsid w:val="6D204BE8"/>
    <w:rsid w:val="6D9FAAF1"/>
    <w:rsid w:val="6DCE4833"/>
    <w:rsid w:val="6DDB1EF1"/>
    <w:rsid w:val="6F045D32"/>
    <w:rsid w:val="6FE56FEA"/>
    <w:rsid w:val="6FFF4602"/>
    <w:rsid w:val="715E585E"/>
    <w:rsid w:val="71AD2F32"/>
    <w:rsid w:val="72536F15"/>
    <w:rsid w:val="727B47E6"/>
    <w:rsid w:val="727F6552"/>
    <w:rsid w:val="72983441"/>
    <w:rsid w:val="72D46DA3"/>
    <w:rsid w:val="733E5052"/>
    <w:rsid w:val="734C53DF"/>
    <w:rsid w:val="73DE80C7"/>
    <w:rsid w:val="740519AF"/>
    <w:rsid w:val="750727ED"/>
    <w:rsid w:val="752B19BC"/>
    <w:rsid w:val="755F2E7D"/>
    <w:rsid w:val="75934BC4"/>
    <w:rsid w:val="75BBF8FD"/>
    <w:rsid w:val="75F225E8"/>
    <w:rsid w:val="763FBBA7"/>
    <w:rsid w:val="779D46B6"/>
    <w:rsid w:val="77CB589A"/>
    <w:rsid w:val="78367DC6"/>
    <w:rsid w:val="78837F64"/>
    <w:rsid w:val="791810D7"/>
    <w:rsid w:val="79294B50"/>
    <w:rsid w:val="796A6163"/>
    <w:rsid w:val="798E0623"/>
    <w:rsid w:val="7A6F70CC"/>
    <w:rsid w:val="7A931FB3"/>
    <w:rsid w:val="7B49516C"/>
    <w:rsid w:val="7B79F844"/>
    <w:rsid w:val="7B7B7471"/>
    <w:rsid w:val="7BA558CC"/>
    <w:rsid w:val="7BFF0267"/>
    <w:rsid w:val="7CAE2EEE"/>
    <w:rsid w:val="7D1362B1"/>
    <w:rsid w:val="7D421DFA"/>
    <w:rsid w:val="7D480852"/>
    <w:rsid w:val="7D5BBE8B"/>
    <w:rsid w:val="7DF7790E"/>
    <w:rsid w:val="7DFFA083"/>
    <w:rsid w:val="7ECFC9F9"/>
    <w:rsid w:val="7EFDD457"/>
    <w:rsid w:val="7F1FDEB4"/>
    <w:rsid w:val="7F37588C"/>
    <w:rsid w:val="7F3B0C10"/>
    <w:rsid w:val="7F7FF6AD"/>
    <w:rsid w:val="7F9F718A"/>
    <w:rsid w:val="7FB40DA8"/>
    <w:rsid w:val="7FCF6889"/>
    <w:rsid w:val="7FEE232F"/>
    <w:rsid w:val="7FFBB70E"/>
    <w:rsid w:val="7FFBE2AE"/>
    <w:rsid w:val="7FFF8B30"/>
    <w:rsid w:val="8F7B31DB"/>
    <w:rsid w:val="8FFBBC60"/>
    <w:rsid w:val="8FFFBD45"/>
    <w:rsid w:val="9BDB1F2F"/>
    <w:rsid w:val="9FFDE08D"/>
    <w:rsid w:val="A36F3AE5"/>
    <w:rsid w:val="A6CF5817"/>
    <w:rsid w:val="AEF76B94"/>
    <w:rsid w:val="BAFF20D4"/>
    <w:rsid w:val="BD9F4E7F"/>
    <w:rsid w:val="BE26F255"/>
    <w:rsid w:val="BEB7FB1C"/>
    <w:rsid w:val="BEF7FEBD"/>
    <w:rsid w:val="BF6F1EB2"/>
    <w:rsid w:val="C3F66593"/>
    <w:rsid w:val="CDEF87F9"/>
    <w:rsid w:val="CFF33316"/>
    <w:rsid w:val="D4FA8226"/>
    <w:rsid w:val="D7B6D9A2"/>
    <w:rsid w:val="DB894945"/>
    <w:rsid w:val="DB9F11DC"/>
    <w:rsid w:val="DBBB58D4"/>
    <w:rsid w:val="DBF7D513"/>
    <w:rsid w:val="DD8D5082"/>
    <w:rsid w:val="DDFFD8E5"/>
    <w:rsid w:val="DF798144"/>
    <w:rsid w:val="DF7FD175"/>
    <w:rsid w:val="DFB377E2"/>
    <w:rsid w:val="DFCB3041"/>
    <w:rsid w:val="DFDDADE0"/>
    <w:rsid w:val="DFEF780A"/>
    <w:rsid w:val="E3FBDA8E"/>
    <w:rsid w:val="E4775CC0"/>
    <w:rsid w:val="ED87A229"/>
    <w:rsid w:val="EE5F4E10"/>
    <w:rsid w:val="EFA902A8"/>
    <w:rsid w:val="EFEDFCE2"/>
    <w:rsid w:val="F0FF967E"/>
    <w:rsid w:val="F2BF8245"/>
    <w:rsid w:val="F33B9DFE"/>
    <w:rsid w:val="F3662B8A"/>
    <w:rsid w:val="F5BDC661"/>
    <w:rsid w:val="F5FF0DF5"/>
    <w:rsid w:val="F66F83C8"/>
    <w:rsid w:val="F73D070F"/>
    <w:rsid w:val="F7DD02A1"/>
    <w:rsid w:val="F7EE8E8E"/>
    <w:rsid w:val="F7F8621E"/>
    <w:rsid w:val="F7FF6E8F"/>
    <w:rsid w:val="F9FFFBFE"/>
    <w:rsid w:val="FAAF368F"/>
    <w:rsid w:val="FB6D91B3"/>
    <w:rsid w:val="FBBFA236"/>
    <w:rsid w:val="FBC73BA2"/>
    <w:rsid w:val="FBD75E26"/>
    <w:rsid w:val="FBDDBEA7"/>
    <w:rsid w:val="FBEF0C31"/>
    <w:rsid w:val="FCF515A1"/>
    <w:rsid w:val="FDE748F3"/>
    <w:rsid w:val="FDEFEC98"/>
    <w:rsid w:val="FDFE7341"/>
    <w:rsid w:val="FE6EA2A2"/>
    <w:rsid w:val="FF7EF36B"/>
    <w:rsid w:val="FFF7263D"/>
    <w:rsid w:val="FFF796BD"/>
    <w:rsid w:val="FFFDD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rFonts w:ascii="Calibri" w:hAnsi="Calibri"/>
      <w:kern w:val="2"/>
      <w:sz w:val="21"/>
      <w:szCs w:val="24"/>
    </w:rPr>
  </w:style>
  <w:style w:type="paragraph" w:styleId="a4">
    <w:name w:val="Date"/>
    <w:basedOn w:val="a"/>
    <w:next w:val="a"/>
    <w:link w:val="Char0"/>
    <w:pPr>
      <w:ind w:leftChars="2500" w:left="100"/>
    </w:pPr>
  </w:style>
  <w:style w:type="character" w:customStyle="1" w:styleId="Char0">
    <w:name w:val="日期 Char"/>
    <w:link w:val="a4"/>
    <w:rPr>
      <w:rFonts w:ascii="Calibri" w:hAnsi="Calibri"/>
      <w:kern w:val="2"/>
      <w:sz w:val="21"/>
      <w:szCs w:val="24"/>
    </w:rPr>
  </w:style>
  <w:style w:type="paragraph" w:styleId="a5">
    <w:name w:val="Balloon Text"/>
    <w:basedOn w:val="a"/>
    <w:link w:val="Char1"/>
    <w:rPr>
      <w:sz w:val="18"/>
      <w:szCs w:val="18"/>
    </w:rPr>
  </w:style>
  <w:style w:type="character" w:customStyle="1" w:styleId="Char1">
    <w:name w:val="批注框文本 Char"/>
    <w:link w:val="a5"/>
    <w:rPr>
      <w:rFonts w:ascii="Calibri" w:hAnsi="Calibri"/>
      <w:kern w:val="2"/>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rFonts w:ascii="Calibri" w:hAnsi="Calibri"/>
      <w:kern w:val="2"/>
      <w:sz w:val="18"/>
      <w:szCs w:val="18"/>
    </w:rPr>
  </w:style>
  <w:style w:type="paragraph" w:styleId="a8">
    <w:name w:val="Normal (Web)"/>
    <w:basedOn w:val="a"/>
    <w:uiPriority w:val="99"/>
    <w:pPr>
      <w:spacing w:before="100" w:beforeAutospacing="1" w:after="100" w:afterAutospacing="1"/>
      <w:jc w:val="left"/>
    </w:pPr>
    <w:rPr>
      <w:kern w:val="0"/>
      <w:sz w:val="24"/>
    </w:rPr>
  </w:style>
  <w:style w:type="paragraph" w:styleId="a9">
    <w:name w:val="annotation subject"/>
    <w:basedOn w:val="a3"/>
    <w:next w:val="a3"/>
    <w:link w:val="Char3"/>
    <w:rPr>
      <w:b/>
      <w:bCs/>
    </w:rPr>
  </w:style>
  <w:style w:type="character" w:customStyle="1" w:styleId="Char3">
    <w:name w:val="批注主题 Char"/>
    <w:link w:val="a9"/>
    <w:rPr>
      <w:b/>
      <w:bCs/>
    </w:rPr>
  </w:style>
  <w:style w:type="table" w:styleId="aa">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rPr>
  </w:style>
  <w:style w:type="character" w:styleId="ac">
    <w:name w:val="annotation reference"/>
    <w:rPr>
      <w:sz w:val="21"/>
      <w:szCs w:val="21"/>
    </w:rPr>
  </w:style>
  <w:style w:type="paragraph" w:styleId="ad">
    <w:name w:val="List Paragraph"/>
    <w:basedOn w:val="a"/>
    <w:uiPriority w:val="34"/>
    <w:qFormat/>
    <w:pPr>
      <w:ind w:firstLineChars="200" w:firstLine="420"/>
    </w:pPr>
    <w:rPr>
      <w:szCs w:val="22"/>
    </w:rPr>
  </w:style>
  <w:style w:type="paragraph" w:styleId="ae">
    <w:name w:val="Revision"/>
    <w:uiPriority w:val="99"/>
    <w:unhideWhenUsed/>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2313</Words>
  <Characters>13185</Characters>
  <Application>Microsoft Office Word</Application>
  <DocSecurity>0</DocSecurity>
  <Lines>109</Lines>
  <Paragraphs>30</Paragraphs>
  <ScaleCrop>false</ScaleCrop>
  <Company>Microsoft</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2021-10-09T01:33:00Z</cp:lastPrinted>
  <dcterms:created xsi:type="dcterms:W3CDTF">2021-10-09T08:06:00Z</dcterms:created>
  <dcterms:modified xsi:type="dcterms:W3CDTF">2021-10-09T08:06:00Z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D548968E15F44BFEB9553782D6F4402D</vt:lpwstr>
  </property>
</Properties>
</file>